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D005" w14:textId="77777777" w:rsidR="00F06A54" w:rsidRPr="004223B5" w:rsidRDefault="00F06A54" w:rsidP="00B765DD">
      <w:pPr>
        <w:spacing w:after="0" w:line="240" w:lineRule="auto"/>
        <w:ind w:firstLine="288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</w:p>
    <w:p w14:paraId="4504EB35" w14:textId="5104A1BC" w:rsidR="00EB13C5" w:rsidRPr="004223B5" w:rsidRDefault="00C53903" w:rsidP="00B765DD">
      <w:pPr>
        <w:spacing w:after="0" w:line="240" w:lineRule="auto"/>
        <w:ind w:firstLine="288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4223B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LISTA DE</w:t>
      </w:r>
      <w:r w:rsidR="00BD0BC8" w:rsidRPr="004223B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INSPECCIÓN</w:t>
      </w:r>
    </w:p>
    <w:p w14:paraId="6A43020A" w14:textId="77777777" w:rsidR="00FA3A2C" w:rsidRPr="004223B5" w:rsidRDefault="00FA3A2C" w:rsidP="00B765DD">
      <w:pPr>
        <w:spacing w:after="0" w:line="240" w:lineRule="auto"/>
        <w:ind w:firstLine="288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</w:p>
    <w:p w14:paraId="00D3FCF4" w14:textId="74B495AC" w:rsidR="00166BB6" w:rsidRPr="004223B5" w:rsidRDefault="00166BB6" w:rsidP="00166BB6">
      <w:pPr>
        <w:spacing w:after="0" w:line="240" w:lineRule="auto"/>
        <w:ind w:firstLine="288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4223B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DEL CAPÍTULO </w:t>
      </w:r>
      <w:r w:rsidR="00FA513D" w:rsidRPr="004223B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7</w:t>
      </w:r>
      <w:r w:rsidRPr="004223B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DE </w:t>
      </w:r>
      <w:r w:rsidR="00FA513D" w:rsidRPr="004223B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OPERA</w:t>
      </w:r>
      <w:r w:rsidR="00291332" w:rsidRPr="004223B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CIÓN </w:t>
      </w:r>
      <w:r w:rsidR="004223B5" w:rsidRPr="004223B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Y</w:t>
      </w:r>
      <w:r w:rsidR="00291332" w:rsidRPr="004223B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="00FA513D" w:rsidRPr="004223B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MANTENIMIENTO</w:t>
      </w:r>
    </w:p>
    <w:p w14:paraId="197AEFF5" w14:textId="77777777" w:rsidR="00FA3A2C" w:rsidRPr="004223B5" w:rsidRDefault="00FA3A2C" w:rsidP="00FA3A2C">
      <w:pPr>
        <w:spacing w:after="0" w:line="240" w:lineRule="auto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</w:p>
    <w:p w14:paraId="4AD760F9" w14:textId="429746E5" w:rsidR="00B765DD" w:rsidRPr="00F61EFA" w:rsidRDefault="0092475A" w:rsidP="00FA3A2C">
      <w:pPr>
        <w:spacing w:after="0" w:line="240" w:lineRule="auto"/>
        <w:jc w:val="both"/>
        <w:rPr>
          <w:rFonts w:ascii="Montserrat" w:hAnsi="Montserrat" w:cs="Arial"/>
          <w:color w:val="000000"/>
          <w:sz w:val="18"/>
          <w:szCs w:val="18"/>
          <w:lang w:eastAsia="es-MX"/>
        </w:rPr>
      </w:pPr>
      <w:r w:rsidRPr="00F61EFA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[</w:t>
      </w:r>
      <w:r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Nombre</w:t>
      </w:r>
      <w:r w:rsidR="00382429"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del personal profesional técnico especializado responsable</w:t>
      </w:r>
      <w:r w:rsidR="00A02963"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</w:t>
      </w:r>
      <w:r w:rsidR="00A02963"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realizar</w:t>
      </w:r>
      <w:r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la inspección</w:t>
      </w:r>
      <w:r w:rsidR="001946E4"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</w:t>
      </w:r>
      <w:r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</w:t>
      </w:r>
      <w:r w:rsidR="00A02963"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en el Anexo 2 de la aprobación que acude a la diligencia</w:t>
      </w:r>
      <w:r w:rsidRPr="00F61EFA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] </w:t>
      </w:r>
      <w:r w:rsidRPr="00F61EFA">
        <w:rPr>
          <w:rFonts w:ascii="Montserrat" w:eastAsia="Times New Roman" w:hAnsi="Montserrat" w:cs="Arial"/>
          <w:sz w:val="18"/>
          <w:szCs w:val="18"/>
          <w:lang w:eastAsia="es-MX"/>
        </w:rPr>
        <w:t xml:space="preserve">en </w:t>
      </w:r>
      <w:r w:rsidR="00382429" w:rsidRPr="00F61EFA">
        <w:rPr>
          <w:rFonts w:ascii="Montserrat" w:eastAsia="Times New Roman" w:hAnsi="Montserrat" w:cs="Arial"/>
          <w:sz w:val="18"/>
          <w:szCs w:val="18"/>
          <w:lang w:eastAsia="es-MX"/>
        </w:rPr>
        <w:t>mi(nuestro)</w:t>
      </w:r>
      <w:r w:rsidRPr="00F61EFA">
        <w:rPr>
          <w:rFonts w:ascii="Montserrat" w:eastAsia="Times New Roman" w:hAnsi="Montserrat" w:cs="Arial"/>
          <w:sz w:val="18"/>
          <w:szCs w:val="18"/>
          <w:lang w:eastAsia="es-MX"/>
        </w:rPr>
        <w:t xml:space="preserve"> carácter de</w:t>
      </w:r>
      <w:r w:rsidRPr="00F61EFA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</w:t>
      </w:r>
      <w:r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figura</w:t>
      </w:r>
      <w:r w:rsidR="00382429"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del personal profesional técnico especializado responsable de la inspección indicado en el Anexo 2 de la aprobación que acude a la diligencia</w:t>
      </w:r>
      <w:r w:rsidR="00E97099"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</w:t>
      </w:r>
      <w:r w:rsidR="00E97099" w:rsidRPr="00F61EFA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 </w:t>
      </w:r>
      <w:r w:rsidR="00E97099"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respectivamente </w:t>
      </w:r>
      <w:r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</w:t>
      </w:r>
      <w:r w:rsidR="00382429"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</w:t>
      </w:r>
      <w:r w:rsidR="0089215B" w:rsidRPr="00F61E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89215B" w:rsidRPr="00F61EFA">
        <w:rPr>
          <w:rFonts w:ascii="Montserrat" w:eastAsia="Times New Roman" w:hAnsi="Montserrat" w:cs="Arial"/>
          <w:sz w:val="18"/>
          <w:szCs w:val="18"/>
          <w:lang w:eastAsia="es-MX"/>
        </w:rPr>
        <w:t>perteneciente(s) a</w:t>
      </w:r>
      <w:r w:rsidRPr="00F61EFA">
        <w:rPr>
          <w:rFonts w:ascii="Montserrat" w:eastAsia="Times New Roman" w:hAnsi="Montserrat" w:cs="Arial"/>
          <w:sz w:val="18"/>
          <w:szCs w:val="18"/>
          <w:lang w:eastAsia="es-MX"/>
        </w:rPr>
        <w:t xml:space="preserve"> la unidad de inspección</w:t>
      </w:r>
      <w:r w:rsidRPr="00F61EFA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&lt;&lt;Nombre de la unidad de inspección&gt;&gt;</w:t>
      </w:r>
      <w:r w:rsidRPr="00F61EFA">
        <w:rPr>
          <w:rFonts w:ascii="Montserrat" w:eastAsia="Times New Roman" w:hAnsi="Montserrat" w:cs="Arial"/>
          <w:sz w:val="18"/>
          <w:szCs w:val="18"/>
          <w:lang w:eastAsia="es-MX"/>
        </w:rPr>
        <w:t xml:space="preserve">, </w:t>
      </w:r>
      <w:r w:rsidR="00382429" w:rsidRPr="00F61EFA">
        <w:rPr>
          <w:rFonts w:ascii="Montserrat" w:eastAsia="Calibri" w:hAnsi="Montserrat" w:cs="Arial"/>
          <w:sz w:val="18"/>
          <w:szCs w:val="18"/>
        </w:rPr>
        <w:t>en términos del artículo 53 de la Ley de Infraestructura de la Calidad</w:t>
      </w:r>
      <w:r w:rsidR="006D030C" w:rsidRPr="00F61EFA">
        <w:rPr>
          <w:rFonts w:ascii="Montserrat" w:eastAsia="Calibri" w:hAnsi="Montserrat" w:cs="Arial"/>
          <w:sz w:val="18"/>
          <w:szCs w:val="18"/>
        </w:rPr>
        <w:t>,</w:t>
      </w:r>
      <w:r w:rsidR="00382429" w:rsidRPr="00F61EFA">
        <w:rPr>
          <w:rFonts w:ascii="Montserrat" w:eastAsia="Calibri" w:hAnsi="Montserrat" w:cs="Arial"/>
          <w:sz w:val="18"/>
          <w:szCs w:val="18"/>
        </w:rPr>
        <w:t xml:space="preserve"> aprobada por la Agencia Nacional de Seguridad Industrial y de Protección al Medio Ambiente del Sector Hidrocarburos</w:t>
      </w:r>
      <w:r w:rsidR="005A4269" w:rsidRPr="00F61EFA">
        <w:rPr>
          <w:rFonts w:ascii="Montserrat" w:eastAsia="Calibri" w:hAnsi="Montserrat" w:cs="Arial"/>
          <w:sz w:val="18"/>
          <w:szCs w:val="18"/>
        </w:rPr>
        <w:t>,</w:t>
      </w:r>
      <w:r w:rsidR="00382429" w:rsidRPr="00F61EFA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F61EFA">
        <w:rPr>
          <w:rFonts w:ascii="Montserrat" w:eastAsia="Times New Roman" w:hAnsi="Montserrat" w:cs="Arial"/>
          <w:sz w:val="18"/>
          <w:szCs w:val="18"/>
          <w:lang w:eastAsia="es-MX"/>
        </w:rPr>
        <w:t>me(nos) constituí(</w:t>
      </w:r>
      <w:proofErr w:type="spellStart"/>
      <w:r w:rsidRPr="00F61EFA">
        <w:rPr>
          <w:rFonts w:ascii="Montserrat" w:eastAsia="Times New Roman" w:hAnsi="Montserrat" w:cs="Arial"/>
          <w:sz w:val="18"/>
          <w:szCs w:val="18"/>
          <w:lang w:eastAsia="es-MX"/>
        </w:rPr>
        <w:t>mos</w:t>
      </w:r>
      <w:proofErr w:type="spellEnd"/>
      <w:r w:rsidRPr="00F61EFA">
        <w:rPr>
          <w:rFonts w:ascii="Montserrat" w:eastAsia="Times New Roman" w:hAnsi="Montserrat" w:cs="Arial"/>
          <w:sz w:val="18"/>
          <w:szCs w:val="18"/>
          <w:lang w:eastAsia="es-MX"/>
        </w:rPr>
        <w:t xml:space="preserve">) </w:t>
      </w:r>
      <w:r w:rsidRPr="00F61EFA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en la </w:t>
      </w:r>
      <w:r w:rsidR="0088202B" w:rsidRPr="004223B5">
        <w:rPr>
          <w:rFonts w:ascii="Montserrat" w:eastAsia="Times New Roman" w:hAnsi="Montserrat" w:cs="Arial"/>
          <w:sz w:val="18"/>
          <w:szCs w:val="18"/>
          <w:lang w:val="es-ES" w:eastAsia="es-MX"/>
        </w:rPr>
        <w:t>Bodega de guarda para distribución/Bodega de expendio</w:t>
      </w:r>
      <w:r w:rsidR="004223B5" w:rsidRPr="004223B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</w:t>
      </w:r>
      <w:r w:rsidR="0088202B" w:rsidRPr="004223B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F61EFA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&lt;&lt;nombre, denominación o razón social del Regulado&gt;&gt;</w:t>
      </w:r>
      <w:r w:rsidR="000541D1" w:rsidRPr="00F61EFA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0541D1" w:rsidRPr="00F61EFA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&gt;&gt;, </w:t>
      </w:r>
      <w:r w:rsidR="000541D1" w:rsidRPr="00F61EFA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  <w:lang w:val="es-ES"/>
        </w:rPr>
        <w:t xml:space="preserve">con número de permiso o del oficio resolutivo </w:t>
      </w:r>
      <w:r w:rsidR="000541D1" w:rsidRPr="00F61EFA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>&lt;&lt;número de permiso CRE o el número de oficio resolutivo emitido por la Agencia&gt;&gt;</w:t>
      </w:r>
      <w:r w:rsidR="000541D1" w:rsidRPr="00F61EFA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0541D1" w:rsidRPr="00F61EFA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  <w:lang w:val="es-ES"/>
        </w:rPr>
        <w:t xml:space="preserve">otorgado por </w:t>
      </w:r>
      <w:r w:rsidR="000541D1" w:rsidRPr="00F61EFA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</w:rPr>
        <w:t>&lt;&lt;nombre de la dependencia&gt;&gt;,</w:t>
      </w:r>
      <w:r w:rsidRPr="00F61EFA">
        <w:rPr>
          <w:rFonts w:ascii="Montserrat" w:eastAsia="Times New Roman" w:hAnsi="Montserrat" w:cs="Arial"/>
          <w:sz w:val="18"/>
          <w:szCs w:val="18"/>
          <w:lang w:eastAsia="es-MX"/>
        </w:rPr>
        <w:t xml:space="preserve"> para realizar la Evaluación de la Conformidad de acuerdo con lo establecido</w:t>
      </w:r>
      <w:r w:rsidR="008E135D" w:rsidRPr="00F61EFA">
        <w:rPr>
          <w:rFonts w:ascii="Montserrat" w:hAnsi="Montserrat" w:cs="Arial"/>
          <w:noProof/>
          <w:sz w:val="18"/>
          <w:szCs w:val="18"/>
          <w:lang w:eastAsia="es-MX"/>
        </w:rPr>
        <w:t xml:space="preserve"> en </w:t>
      </w:r>
      <w:r w:rsidR="00BA3D20" w:rsidRPr="00F61EFA">
        <w:rPr>
          <w:rFonts w:ascii="Montserrat" w:hAnsi="Montserrat" w:cs="Arial"/>
          <w:noProof/>
          <w:sz w:val="18"/>
          <w:szCs w:val="18"/>
          <w:lang w:eastAsia="es-MX"/>
        </w:rPr>
        <w:t xml:space="preserve">la </w:t>
      </w:r>
      <w:r w:rsidR="00BA3D20" w:rsidRPr="00F61EFA">
        <w:rPr>
          <w:rFonts w:ascii="Montserrat" w:eastAsia="Calibri" w:hAnsi="Montserrat" w:cs="Arial"/>
          <w:sz w:val="18"/>
          <w:szCs w:val="18"/>
        </w:rPr>
        <w:t xml:space="preserve">Norma Oficial Mexicana </w:t>
      </w:r>
      <w:bookmarkStart w:id="0" w:name="_Hlk496112921"/>
      <w:r w:rsidR="0088202B" w:rsidRPr="004223B5">
        <w:rPr>
          <w:rFonts w:ascii="Montserrat" w:eastAsia="Calibri" w:hAnsi="Montserrat" w:cs="Arial"/>
          <w:sz w:val="18"/>
          <w:szCs w:val="18"/>
        </w:rPr>
        <w:t>NOM-011-ASEA-2019, Bodegas de guarda para distribución y bodegas de expendio de gas licuado de petróleo, mediante recipientes portátiles y recipientes transportables sujetos a presión</w:t>
      </w:r>
      <w:r w:rsidR="008B4ED3" w:rsidRPr="00F61EFA">
        <w:rPr>
          <w:rFonts w:ascii="Montserrat" w:eastAsia="Calibri" w:hAnsi="Montserrat" w:cs="Arial"/>
          <w:sz w:val="18"/>
          <w:szCs w:val="18"/>
        </w:rPr>
        <w:t>,</w:t>
      </w:r>
      <w:r w:rsidR="00BA3D20" w:rsidRPr="00F61EFA">
        <w:rPr>
          <w:rFonts w:ascii="Montserrat" w:eastAsia="Calibri" w:hAnsi="Montserrat" w:cs="Arial"/>
          <w:sz w:val="18"/>
          <w:szCs w:val="18"/>
        </w:rPr>
        <w:t xml:space="preserve"> publicada en el Diario Oficial de la Federación </w:t>
      </w:r>
      <w:r w:rsidR="00BA3D20" w:rsidRPr="004223B5">
        <w:rPr>
          <w:rFonts w:ascii="Montserrat" w:eastAsia="Calibri" w:hAnsi="Montserrat" w:cs="Arial"/>
          <w:sz w:val="18"/>
          <w:szCs w:val="18"/>
        </w:rPr>
        <w:t xml:space="preserve">el </w:t>
      </w:r>
      <w:bookmarkEnd w:id="0"/>
      <w:r w:rsidR="0088202B" w:rsidRPr="004223B5">
        <w:rPr>
          <w:rFonts w:ascii="Montserrat" w:eastAsia="Calibri" w:hAnsi="Montserrat" w:cs="Arial"/>
          <w:sz w:val="18"/>
          <w:szCs w:val="18"/>
        </w:rPr>
        <w:t>19 de agosto de 2019</w:t>
      </w:r>
      <w:r w:rsidR="00BA3D20" w:rsidRPr="004223B5">
        <w:rPr>
          <w:rFonts w:ascii="Montserrat" w:eastAsia="Calibri" w:hAnsi="Montserrat" w:cs="Arial"/>
          <w:sz w:val="18"/>
          <w:szCs w:val="18"/>
        </w:rPr>
        <w:t xml:space="preserve">, </w:t>
      </w:r>
      <w:r w:rsidR="008E135D" w:rsidRPr="00F61EFA">
        <w:rPr>
          <w:rFonts w:ascii="Montserrat" w:eastAsia="Calibri" w:hAnsi="Montserrat" w:cs="Arial"/>
          <w:sz w:val="18"/>
          <w:szCs w:val="18"/>
        </w:rPr>
        <w:t>manifiesto</w:t>
      </w:r>
      <w:r w:rsidR="00654A99" w:rsidRPr="00F61EFA">
        <w:rPr>
          <w:rFonts w:ascii="Montserrat" w:eastAsia="Calibri" w:hAnsi="Montserrat" w:cs="Arial"/>
          <w:sz w:val="18"/>
          <w:szCs w:val="18"/>
        </w:rPr>
        <w:t>(amos)</w:t>
      </w:r>
      <w:r w:rsidR="008E135D" w:rsidRPr="00F61EFA">
        <w:rPr>
          <w:rFonts w:ascii="Montserrat" w:eastAsia="Calibri" w:hAnsi="Montserrat" w:cs="Arial"/>
          <w:sz w:val="18"/>
          <w:szCs w:val="18"/>
        </w:rPr>
        <w:t xml:space="preserve"> bajo protesta de decir verdad que procedí</w:t>
      </w:r>
      <w:r w:rsidR="006D030C" w:rsidRPr="00F61EFA">
        <w:rPr>
          <w:rFonts w:ascii="Montserrat" w:eastAsia="Calibri" w:hAnsi="Montserrat" w:cs="Arial"/>
          <w:sz w:val="18"/>
          <w:szCs w:val="18"/>
        </w:rPr>
        <w:t>(</w:t>
      </w:r>
      <w:proofErr w:type="spellStart"/>
      <w:r w:rsidR="006D030C" w:rsidRPr="00F61EFA">
        <w:rPr>
          <w:rFonts w:ascii="Montserrat" w:eastAsia="Calibri" w:hAnsi="Montserrat" w:cs="Arial"/>
          <w:sz w:val="18"/>
          <w:szCs w:val="18"/>
        </w:rPr>
        <w:t>mos</w:t>
      </w:r>
      <w:proofErr w:type="spellEnd"/>
      <w:r w:rsidR="006D030C" w:rsidRPr="00F61EFA">
        <w:rPr>
          <w:rFonts w:ascii="Montserrat" w:eastAsia="Calibri" w:hAnsi="Montserrat" w:cs="Arial"/>
          <w:sz w:val="18"/>
          <w:szCs w:val="18"/>
        </w:rPr>
        <w:t>)</w:t>
      </w:r>
      <w:r w:rsidR="008E135D" w:rsidRPr="00F61EFA">
        <w:rPr>
          <w:rFonts w:ascii="Montserrat" w:eastAsia="Calibri" w:hAnsi="Montserrat" w:cs="Arial"/>
          <w:sz w:val="18"/>
          <w:szCs w:val="18"/>
        </w:rPr>
        <w:t xml:space="preserve"> a </w:t>
      </w:r>
      <w:r w:rsidR="009D6634" w:rsidRPr="00F61EFA">
        <w:rPr>
          <w:rFonts w:ascii="Montserrat" w:eastAsia="Calibri" w:hAnsi="Montserrat" w:cs="Arial"/>
          <w:sz w:val="18"/>
          <w:szCs w:val="18"/>
        </w:rPr>
        <w:t xml:space="preserve">realizar </w:t>
      </w:r>
      <w:r w:rsidR="00A56260" w:rsidRPr="00F61EFA">
        <w:rPr>
          <w:rFonts w:ascii="Montserrat" w:eastAsia="Calibri" w:hAnsi="Montserrat" w:cs="Arial"/>
          <w:sz w:val="18"/>
          <w:szCs w:val="18"/>
        </w:rPr>
        <w:t xml:space="preserve">la </w:t>
      </w:r>
      <w:r w:rsidR="00AF3ED9" w:rsidRPr="00F61EFA">
        <w:rPr>
          <w:rFonts w:ascii="Montserrat" w:eastAsia="Calibri" w:hAnsi="Montserrat" w:cs="Arial"/>
          <w:sz w:val="18"/>
          <w:szCs w:val="18"/>
        </w:rPr>
        <w:t>inspección</w:t>
      </w:r>
      <w:r w:rsidR="008B4ED3" w:rsidRPr="00F61EFA">
        <w:rPr>
          <w:rFonts w:ascii="Montserrat" w:eastAsia="Calibri" w:hAnsi="Montserrat" w:cs="Arial"/>
          <w:sz w:val="18"/>
          <w:szCs w:val="18"/>
        </w:rPr>
        <w:t xml:space="preserve"> </w:t>
      </w:r>
      <w:r w:rsidR="006D030C" w:rsidRPr="00F61EFA">
        <w:rPr>
          <w:rFonts w:ascii="Montserrat" w:hAnsi="Montserrat" w:cs="Arial"/>
          <w:bCs/>
          <w:color w:val="0070C0"/>
          <w:sz w:val="18"/>
          <w:szCs w:val="18"/>
          <w:lang w:eastAsia="es-MX"/>
        </w:rPr>
        <w:t>&lt;&lt;física y/o documental&gt;&gt;</w:t>
      </w:r>
      <w:r w:rsidR="006D030C" w:rsidRPr="00F61EFA">
        <w:rPr>
          <w:rFonts w:ascii="Montserrat" w:eastAsia="Calibri" w:hAnsi="Montserrat" w:cs="Arial"/>
          <w:sz w:val="18"/>
          <w:szCs w:val="18"/>
        </w:rPr>
        <w:t xml:space="preserve"> </w:t>
      </w:r>
      <w:r w:rsidR="00F71B59" w:rsidRPr="00F61EFA">
        <w:rPr>
          <w:rFonts w:ascii="Montserrat" w:eastAsia="Calibri" w:hAnsi="Montserrat" w:cs="Arial"/>
          <w:sz w:val="18"/>
          <w:szCs w:val="18"/>
        </w:rPr>
        <w:t xml:space="preserve">de </w:t>
      </w:r>
      <w:r w:rsidR="00F71B59" w:rsidRPr="00F61EFA">
        <w:rPr>
          <w:rFonts w:ascii="Montserrat" w:hAnsi="Montserrat" w:cs="Arial"/>
          <w:bCs/>
          <w:color w:val="0070C0"/>
          <w:sz w:val="18"/>
          <w:szCs w:val="18"/>
          <w:lang w:eastAsia="es-MX"/>
        </w:rPr>
        <w:t>&lt;&lt;nombre del proyecto/instalación&gt;&gt;,</w:t>
      </w:r>
      <w:r w:rsidR="00F71B59" w:rsidRPr="00F61EFA">
        <w:rPr>
          <w:rFonts w:ascii="Montserrat" w:eastAsia="Calibri" w:hAnsi="Montserrat" w:cs="Arial"/>
          <w:sz w:val="18"/>
          <w:szCs w:val="18"/>
        </w:rPr>
        <w:t xml:space="preserve"> correspondiente al </w:t>
      </w:r>
      <w:r w:rsidR="00F71B59" w:rsidRPr="00F61EFA">
        <w:rPr>
          <w:rFonts w:ascii="Montserrat" w:hAnsi="Montserrat" w:cs="Arial"/>
          <w:bCs/>
          <w:color w:val="0070C0"/>
          <w:sz w:val="18"/>
          <w:szCs w:val="18"/>
          <w:lang w:eastAsia="es-MX"/>
        </w:rPr>
        <w:t>&lt;&lt;número de contrato/cotización/orden de servicio&gt;&gt;</w:t>
      </w:r>
      <w:r w:rsidR="00C4151B" w:rsidRPr="00F61EFA">
        <w:rPr>
          <w:rFonts w:ascii="Montserrat" w:hAnsi="Montserrat" w:cs="Arial"/>
          <w:bCs/>
          <w:color w:val="0070C0"/>
          <w:sz w:val="18"/>
          <w:szCs w:val="18"/>
          <w:lang w:eastAsia="es-MX"/>
        </w:rPr>
        <w:t xml:space="preserve">, </w:t>
      </w:r>
      <w:r w:rsidR="00B765DD" w:rsidRPr="00F61EFA">
        <w:rPr>
          <w:rFonts w:ascii="Montserrat" w:hAnsi="Montserrat" w:cs="Arial"/>
          <w:bCs/>
          <w:color w:val="000000"/>
          <w:sz w:val="18"/>
          <w:szCs w:val="18"/>
          <w:lang w:eastAsia="es-MX"/>
        </w:rPr>
        <w:t>e</w:t>
      </w:r>
      <w:r w:rsidR="00B765DD" w:rsidRPr="00F61EFA">
        <w:rPr>
          <w:rFonts w:ascii="Montserrat" w:hAnsi="Montserrat" w:cs="Arial"/>
          <w:color w:val="2F2F2F"/>
          <w:sz w:val="18"/>
          <w:szCs w:val="18"/>
          <w:lang w:eastAsia="es-MX"/>
        </w:rPr>
        <w:t>n lo relativo al</w:t>
      </w:r>
      <w:r w:rsidR="00FD7DB0" w:rsidRPr="00F61EFA">
        <w:rPr>
          <w:rFonts w:ascii="Montserrat" w:hAnsi="Montserrat" w:cs="Arial"/>
          <w:color w:val="2F2F2F"/>
          <w:sz w:val="18"/>
          <w:szCs w:val="18"/>
          <w:lang w:eastAsia="es-MX"/>
        </w:rPr>
        <w:t>(los</w:t>
      </w:r>
      <w:r w:rsidR="00FD7DB0" w:rsidRPr="004223B5">
        <w:rPr>
          <w:rFonts w:ascii="Montserrat" w:hAnsi="Montserrat" w:cs="Arial"/>
          <w:sz w:val="18"/>
          <w:szCs w:val="18"/>
          <w:lang w:eastAsia="es-MX"/>
        </w:rPr>
        <w:t>)</w:t>
      </w:r>
      <w:r w:rsidR="00D912AF" w:rsidRPr="004223B5">
        <w:t xml:space="preserve"> </w:t>
      </w:r>
      <w:r w:rsidR="00D912AF" w:rsidRPr="004223B5">
        <w:rPr>
          <w:rFonts w:ascii="Montserrat" w:eastAsia="Calibri" w:hAnsi="Montserrat" w:cs="Arial"/>
          <w:sz w:val="18"/>
          <w:szCs w:val="18"/>
        </w:rPr>
        <w:t xml:space="preserve">Capítulo </w:t>
      </w:r>
      <w:r w:rsidR="00B86EAD" w:rsidRPr="004223B5">
        <w:rPr>
          <w:rFonts w:ascii="Montserrat" w:eastAsia="Calibri" w:hAnsi="Montserrat" w:cs="Arial"/>
          <w:sz w:val="18"/>
          <w:szCs w:val="18"/>
        </w:rPr>
        <w:t>7</w:t>
      </w:r>
      <w:r w:rsidR="00291332" w:rsidRPr="004223B5">
        <w:rPr>
          <w:rFonts w:ascii="Montserrat" w:eastAsia="Calibri" w:hAnsi="Montserrat" w:cs="Arial"/>
          <w:sz w:val="18"/>
          <w:szCs w:val="18"/>
        </w:rPr>
        <w:t>,</w:t>
      </w:r>
      <w:r w:rsidR="00D912AF" w:rsidRPr="004223B5">
        <w:rPr>
          <w:rFonts w:ascii="Montserrat" w:eastAsia="Calibri" w:hAnsi="Montserrat" w:cs="Arial"/>
          <w:sz w:val="18"/>
          <w:szCs w:val="18"/>
        </w:rPr>
        <w:t xml:space="preserve"> numerales del </w:t>
      </w:r>
      <w:r w:rsidR="00B86EAD" w:rsidRPr="004223B5">
        <w:rPr>
          <w:rFonts w:ascii="Montserrat" w:eastAsia="Calibri" w:hAnsi="Montserrat" w:cs="Arial"/>
          <w:sz w:val="18"/>
          <w:szCs w:val="18"/>
        </w:rPr>
        <w:t>7</w:t>
      </w:r>
      <w:r w:rsidR="00D912AF" w:rsidRPr="004223B5">
        <w:rPr>
          <w:rFonts w:ascii="Montserrat" w:eastAsia="Calibri" w:hAnsi="Montserrat" w:cs="Arial"/>
          <w:sz w:val="18"/>
          <w:szCs w:val="18"/>
        </w:rPr>
        <w:t xml:space="preserve">.1 al </w:t>
      </w:r>
      <w:r w:rsidR="00B86EAD" w:rsidRPr="004223B5">
        <w:rPr>
          <w:rFonts w:ascii="Montserrat" w:eastAsia="Calibri" w:hAnsi="Montserrat" w:cs="Arial"/>
          <w:sz w:val="18"/>
          <w:szCs w:val="18"/>
        </w:rPr>
        <w:t>7</w:t>
      </w:r>
      <w:r w:rsidR="00D912AF" w:rsidRPr="004223B5">
        <w:rPr>
          <w:rFonts w:ascii="Montserrat" w:eastAsia="Calibri" w:hAnsi="Montserrat" w:cs="Arial"/>
          <w:sz w:val="18"/>
          <w:szCs w:val="18"/>
        </w:rPr>
        <w:t>.</w:t>
      </w:r>
      <w:r w:rsidR="00B86EAD" w:rsidRPr="004223B5">
        <w:rPr>
          <w:rFonts w:ascii="Montserrat" w:eastAsia="Calibri" w:hAnsi="Montserrat" w:cs="Arial"/>
          <w:sz w:val="18"/>
          <w:szCs w:val="18"/>
        </w:rPr>
        <w:t>4</w:t>
      </w:r>
      <w:r w:rsidR="00B765DD" w:rsidRPr="00F61EFA">
        <w:rPr>
          <w:rFonts w:ascii="Montserrat" w:eastAsia="Calibri" w:hAnsi="Montserrat" w:cs="Arial"/>
          <w:sz w:val="18"/>
          <w:szCs w:val="18"/>
        </w:rPr>
        <w:t>, con</w:t>
      </w:r>
      <w:r w:rsidR="00B765DD" w:rsidRPr="00F61EFA">
        <w:rPr>
          <w:rFonts w:ascii="Montserrat" w:hAnsi="Montserrat" w:cs="Arial"/>
          <w:color w:val="000000"/>
          <w:sz w:val="18"/>
          <w:szCs w:val="18"/>
          <w:lang w:eastAsia="es-MX"/>
        </w:rPr>
        <w:t xml:space="preserve"> fecha</w:t>
      </w:r>
      <w:r w:rsidR="00AF3ED9" w:rsidRPr="00F61EFA">
        <w:rPr>
          <w:rFonts w:ascii="Montserrat" w:hAnsi="Montserrat" w:cs="Arial"/>
          <w:color w:val="000000"/>
          <w:sz w:val="18"/>
          <w:szCs w:val="18"/>
          <w:lang w:eastAsia="es-MX"/>
        </w:rPr>
        <w:t xml:space="preserve"> y hora</w:t>
      </w:r>
      <w:r w:rsidR="00B765DD" w:rsidRPr="00F61EFA">
        <w:rPr>
          <w:rFonts w:ascii="Montserrat" w:hAnsi="Montserrat" w:cs="Arial"/>
          <w:color w:val="000000"/>
          <w:sz w:val="18"/>
          <w:szCs w:val="18"/>
          <w:lang w:eastAsia="es-MX"/>
        </w:rPr>
        <w:t xml:space="preserve"> de inicio </w:t>
      </w:r>
      <w:r w:rsidR="00B765DD" w:rsidRPr="00F61EFA">
        <w:rPr>
          <w:rFonts w:ascii="Montserrat" w:hAnsi="Montserrat" w:cs="Arial"/>
          <w:color w:val="2E74B5" w:themeColor="accent1" w:themeShade="BF"/>
          <w:sz w:val="18"/>
          <w:szCs w:val="18"/>
          <w:lang w:eastAsia="es-MX"/>
        </w:rPr>
        <w:t xml:space="preserve">&lt;&lt; día/mes/año &gt;&gt; </w:t>
      </w:r>
      <w:bookmarkStart w:id="1" w:name="_Hlk48308021"/>
      <w:r w:rsidR="00AF3ED9" w:rsidRPr="00F61EFA">
        <w:rPr>
          <w:rFonts w:ascii="Montserrat" w:hAnsi="Montserrat" w:cs="Arial"/>
          <w:color w:val="2E74B5" w:themeColor="accent1" w:themeShade="BF"/>
          <w:sz w:val="18"/>
          <w:szCs w:val="18"/>
          <w:lang w:eastAsia="es-MX"/>
        </w:rPr>
        <w:t>&lt;&lt;</w:t>
      </w:r>
      <w:proofErr w:type="spellStart"/>
      <w:r w:rsidR="00AF3ED9" w:rsidRPr="00F61EFA">
        <w:rPr>
          <w:rFonts w:ascii="Montserrat" w:hAnsi="Montserrat" w:cs="Arial"/>
          <w:color w:val="2E74B5" w:themeColor="accent1" w:themeShade="BF"/>
          <w:sz w:val="18"/>
          <w:szCs w:val="18"/>
          <w:lang w:eastAsia="es-MX"/>
        </w:rPr>
        <w:t>00:00h</w:t>
      </w:r>
      <w:proofErr w:type="spellEnd"/>
      <w:r w:rsidR="00AF3ED9" w:rsidRPr="00F61EFA">
        <w:rPr>
          <w:rFonts w:ascii="Montserrat" w:hAnsi="Montserrat" w:cs="Arial"/>
          <w:color w:val="2E74B5" w:themeColor="accent1" w:themeShade="BF"/>
          <w:sz w:val="18"/>
          <w:szCs w:val="18"/>
          <w:lang w:eastAsia="es-MX"/>
        </w:rPr>
        <w:t>&gt;&gt;,</w:t>
      </w:r>
      <w:r w:rsidR="00AF3ED9" w:rsidRPr="00F61EFA">
        <w:rPr>
          <w:rFonts w:ascii="Montserrat" w:hAnsi="Montserrat" w:cs="Arial"/>
          <w:color w:val="FF0000"/>
          <w:szCs w:val="18"/>
        </w:rPr>
        <w:t xml:space="preserve"> </w:t>
      </w:r>
      <w:bookmarkEnd w:id="1"/>
      <w:r w:rsidR="00B765DD" w:rsidRPr="00F61EFA">
        <w:rPr>
          <w:rFonts w:ascii="Montserrat" w:hAnsi="Montserrat" w:cs="Arial"/>
          <w:color w:val="000000"/>
          <w:sz w:val="18"/>
          <w:szCs w:val="18"/>
          <w:lang w:eastAsia="es-MX"/>
        </w:rPr>
        <w:t xml:space="preserve">y fecha </w:t>
      </w:r>
      <w:r w:rsidR="00AF3ED9" w:rsidRPr="00F61EFA">
        <w:rPr>
          <w:rFonts w:ascii="Montserrat" w:hAnsi="Montserrat" w:cs="Arial"/>
          <w:color w:val="000000"/>
          <w:sz w:val="18"/>
          <w:szCs w:val="18"/>
          <w:lang w:eastAsia="es-MX"/>
        </w:rPr>
        <w:t xml:space="preserve">y hora </w:t>
      </w:r>
      <w:r w:rsidR="00B765DD" w:rsidRPr="00F61EFA">
        <w:rPr>
          <w:rFonts w:ascii="Montserrat" w:hAnsi="Montserrat" w:cs="Arial"/>
          <w:color w:val="000000"/>
          <w:sz w:val="18"/>
          <w:szCs w:val="18"/>
          <w:lang w:eastAsia="es-MX"/>
        </w:rPr>
        <w:t xml:space="preserve">de término </w:t>
      </w:r>
      <w:r w:rsidR="00B765DD" w:rsidRPr="00F61EFA">
        <w:rPr>
          <w:rFonts w:ascii="Montserrat" w:hAnsi="Montserrat" w:cs="Arial"/>
          <w:color w:val="2E74B5" w:themeColor="accent1" w:themeShade="BF"/>
          <w:sz w:val="18"/>
          <w:szCs w:val="18"/>
          <w:lang w:eastAsia="es-MX"/>
        </w:rPr>
        <w:t>&lt;&lt; día/mes/año &gt;&gt;</w:t>
      </w:r>
      <w:r w:rsidR="00AF3ED9" w:rsidRPr="00F61EFA">
        <w:rPr>
          <w:rFonts w:ascii="Montserrat" w:hAnsi="Montserrat" w:cs="Arial"/>
          <w:color w:val="2E74B5" w:themeColor="accent1" w:themeShade="BF"/>
          <w:sz w:val="18"/>
          <w:szCs w:val="18"/>
          <w:lang w:eastAsia="es-MX"/>
        </w:rPr>
        <w:t xml:space="preserve"> &lt;&lt;</w:t>
      </w:r>
      <w:proofErr w:type="spellStart"/>
      <w:r w:rsidR="00AF3ED9" w:rsidRPr="00F61EFA">
        <w:rPr>
          <w:rFonts w:ascii="Montserrat" w:hAnsi="Montserrat" w:cs="Arial"/>
          <w:color w:val="2E74B5" w:themeColor="accent1" w:themeShade="BF"/>
          <w:sz w:val="18"/>
          <w:szCs w:val="18"/>
          <w:lang w:eastAsia="es-MX"/>
        </w:rPr>
        <w:t>00:00h</w:t>
      </w:r>
      <w:proofErr w:type="spellEnd"/>
      <w:r w:rsidR="00AF3ED9" w:rsidRPr="00F61EFA">
        <w:rPr>
          <w:rFonts w:ascii="Montserrat" w:hAnsi="Montserrat" w:cs="Arial"/>
          <w:color w:val="2E74B5" w:themeColor="accent1" w:themeShade="BF"/>
          <w:sz w:val="18"/>
          <w:szCs w:val="18"/>
          <w:lang w:eastAsia="es-MX"/>
        </w:rPr>
        <w:t>&gt;&gt;,</w:t>
      </w:r>
      <w:r w:rsidR="00B765DD" w:rsidRPr="00F61EFA">
        <w:rPr>
          <w:rFonts w:ascii="Montserrat" w:hAnsi="Montserrat" w:cs="Arial"/>
          <w:color w:val="000000"/>
          <w:sz w:val="18"/>
          <w:szCs w:val="18"/>
          <w:lang w:eastAsia="es-MX"/>
        </w:rPr>
        <w:t xml:space="preserve"> obteniendo los siguientes resultados:</w:t>
      </w:r>
    </w:p>
    <w:p w14:paraId="43B00F51" w14:textId="77777777" w:rsidR="00B765DD" w:rsidRPr="00F61EFA" w:rsidRDefault="00B765DD" w:rsidP="00B765DD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p w14:paraId="5DB78780" w14:textId="11E42A86" w:rsidR="00D83A6D" w:rsidRPr="00F61EFA" w:rsidRDefault="001524E9" w:rsidP="00D83A6D">
      <w:pPr>
        <w:pStyle w:val="texto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  <w:r w:rsidRPr="00F61EFA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LISTA</w:t>
      </w:r>
      <w:r w:rsidR="00D83A6D" w:rsidRPr="00F61EFA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 xml:space="preserve"> DE </w:t>
      </w:r>
      <w:r w:rsidR="00AF3ED9" w:rsidRPr="00F61EFA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INSPECCIÓN</w:t>
      </w:r>
      <w:r w:rsidR="00691770" w:rsidRPr="00F61EFA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 xml:space="preserve"> A</w:t>
      </w:r>
    </w:p>
    <w:p w14:paraId="1E850682" w14:textId="77777777" w:rsidR="00700C87" w:rsidRPr="00F61EFA" w:rsidRDefault="00700C87" w:rsidP="00D83A6D">
      <w:pPr>
        <w:pStyle w:val="texto"/>
        <w:jc w:val="center"/>
        <w:rPr>
          <w:rFonts w:ascii="Montserrat" w:hAnsi="Montserrat" w:cs="Arial"/>
          <w:color w:val="2F2F2F"/>
          <w:szCs w:val="18"/>
          <w:lang w:eastAsia="es-MX"/>
        </w:rPr>
      </w:pPr>
    </w:p>
    <w:tbl>
      <w:tblPr>
        <w:tblW w:w="5277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274"/>
        <w:gridCol w:w="2980"/>
        <w:gridCol w:w="1274"/>
        <w:gridCol w:w="1134"/>
        <w:gridCol w:w="1136"/>
        <w:gridCol w:w="850"/>
        <w:gridCol w:w="1700"/>
        <w:gridCol w:w="1689"/>
        <w:gridCol w:w="11"/>
        <w:gridCol w:w="1277"/>
      </w:tblGrid>
      <w:tr w:rsidR="00BF1320" w:rsidRPr="00F61EFA" w14:paraId="517404ED" w14:textId="77777777" w:rsidTr="009F1D8B">
        <w:trPr>
          <w:trHeight w:val="384"/>
          <w:tblHeader/>
          <w:jc w:val="center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D3CA92" w14:textId="77777777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D61E81" w14:textId="2B27DE1B" w:rsidR="00BF1320" w:rsidRPr="00F61EFA" w:rsidRDefault="000B00BC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Artículo </w:t>
            </w:r>
            <w:r w:rsidR="00D827EB"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de referencia</w:t>
            </w: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881130" w14:textId="45255CEE" w:rsidR="00BF1320" w:rsidRPr="00F61EFA" w:rsidRDefault="00BF1320" w:rsidP="008A1DF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Requisito Normativo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355EA2" w14:textId="36A27004" w:rsidR="00BF1320" w:rsidRPr="00F61EFA" w:rsidRDefault="00BF1320" w:rsidP="00926F9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Tipo de </w:t>
            </w:r>
            <w:r w:rsidR="00E430B5"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inspecció</w:t>
            </w: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0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50F6B9" w14:textId="77777777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</w:t>
            </w:r>
            <w:r w:rsidR="008E36D5"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ultado</w:t>
            </w:r>
          </w:p>
          <w:p w14:paraId="3C083EF2" w14:textId="5BD443B8" w:rsidR="00C81914" w:rsidRPr="00F61EFA" w:rsidRDefault="00C81914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  <w:t>(Señale con una “X” en la columna que apliqu</w:t>
            </w:r>
            <w:r w:rsidR="007472BE" w:rsidRPr="00F61EFA"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  <w:t>e</w:t>
            </w: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  <w:t>)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76B6F5A" w14:textId="77777777" w:rsidR="00BF1320" w:rsidRPr="00F61EFA" w:rsidRDefault="00BF1320" w:rsidP="00926F9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F1C0FD2" w14:textId="3C1A48E6" w:rsidR="00BF1320" w:rsidRPr="00F61EFA" w:rsidRDefault="00BF1320" w:rsidP="00926F9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Referencia de la evidencia de soporte</w:t>
            </w:r>
          </w:p>
          <w:p w14:paraId="4048F7E4" w14:textId="44D1B505" w:rsidR="00BF1320" w:rsidRPr="00F61EFA" w:rsidRDefault="00BF1320" w:rsidP="00926F9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8A0E42" w14:textId="3D1B2BA8" w:rsidR="00BF1320" w:rsidRPr="00F61EFA" w:rsidRDefault="00BF1320" w:rsidP="00926F9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Descripción de la evidencia de soporte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B7568" w14:textId="6794E084" w:rsidR="00BF1320" w:rsidRPr="00F61EFA" w:rsidRDefault="00BF1320" w:rsidP="00BF132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BF1320" w:rsidRPr="00F61EFA" w14:paraId="5485635D" w14:textId="77777777" w:rsidTr="009F1D8B">
        <w:trPr>
          <w:trHeight w:val="282"/>
          <w:jc w:val="center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0459A0D" w14:textId="77777777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DD289" w14:textId="1BA050B9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0B2B4D3" w14:textId="77777777" w:rsidR="00BF1320" w:rsidRPr="00F61EFA" w:rsidRDefault="00BF1320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3E1E8" w14:textId="6F130807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2CFE197" w14:textId="6A7C3681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Cumple</w:t>
            </w:r>
          </w:p>
        </w:tc>
        <w:tc>
          <w:tcPr>
            <w:tcW w:w="29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B8A2108" w14:textId="77777777" w:rsidR="00BF1320" w:rsidRPr="00F61EFA" w:rsidRDefault="00BF1320" w:rsidP="0001320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  <w:p w14:paraId="6387D25E" w14:textId="3DBA34D8" w:rsidR="00BF1320" w:rsidRPr="00F61EFA" w:rsidRDefault="00BF1320" w:rsidP="0001320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E47D9" w14:textId="77777777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0D0390" w14:textId="29F87E8A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3738A9" w14:textId="6951C55A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F1320" w:rsidRPr="00F61EFA" w14:paraId="5044728A" w14:textId="77777777" w:rsidTr="009F1D8B">
        <w:trPr>
          <w:trHeight w:val="281"/>
          <w:jc w:val="center"/>
        </w:trPr>
        <w:tc>
          <w:tcPr>
            <w:tcW w:w="34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968606" w14:textId="77777777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C41DAED" w14:textId="3E81F4BB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787E68" w14:textId="77777777" w:rsidR="00BF1320" w:rsidRPr="00F61EFA" w:rsidRDefault="00BF1320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9543942" w14:textId="4C850C2A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961A20" w14:textId="593E6276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4F5E6" w14:textId="77777777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210A3BD8" w14:textId="77777777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6854B" w14:textId="77777777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FC2F8D" w14:textId="77777777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544E16" w14:textId="6B4E5412" w:rsidR="00BF1320" w:rsidRPr="00F61EFA" w:rsidRDefault="00BF1320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6A6686" w:rsidRPr="00F61EFA" w14:paraId="71CDA446" w14:textId="77777777" w:rsidTr="006A6686">
        <w:trPr>
          <w:trHeight w:val="37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A6826E" w14:textId="771F9FB2" w:rsidR="006A6686" w:rsidRPr="004223B5" w:rsidRDefault="006A6686" w:rsidP="006A6686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TÍTULO/SECCIÓN </w:t>
            </w:r>
            <w:r w:rsidR="00B86EAD" w:rsidRPr="004223B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7.1</w:t>
            </w:r>
          </w:p>
          <w:p w14:paraId="20E44F94" w14:textId="2C5955B6" w:rsidR="006A6686" w:rsidRPr="00F61EFA" w:rsidRDefault="00B86EAD" w:rsidP="006A668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Disposiciones Operativas</w:t>
            </w:r>
          </w:p>
        </w:tc>
      </w:tr>
      <w:tr w:rsidR="009722CD" w:rsidRPr="00F61EFA" w14:paraId="6C7C69A0" w14:textId="77777777" w:rsidTr="00613FF9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7361F6" w14:textId="77777777" w:rsidR="009722CD" w:rsidRPr="00F61EFA" w:rsidRDefault="009722CD" w:rsidP="009722CD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A35B1" w14:textId="4B3D1100" w:rsidR="009722CD" w:rsidRPr="004223B5" w:rsidRDefault="009722CD" w:rsidP="009722CD">
            <w:pPr>
              <w:jc w:val="center"/>
              <w:rPr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7.1.1.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C20173" w14:textId="77777777" w:rsidR="009722CD" w:rsidRPr="004223B5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Cuenta con los procedimientos de operación para las actividades de:</w:t>
            </w:r>
          </w:p>
          <w:p w14:paraId="2DBE4117" w14:textId="77777777" w:rsidR="009722CD" w:rsidRPr="004223B5" w:rsidRDefault="009722CD" w:rsidP="009722CD">
            <w:pPr>
              <w:pStyle w:val="Prrafodelista"/>
              <w:numPr>
                <w:ilvl w:val="0"/>
                <w:numId w:val="6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Acceso y salida de vehículos;</w:t>
            </w:r>
          </w:p>
          <w:p w14:paraId="76D3DE8E" w14:textId="77777777" w:rsidR="009722CD" w:rsidRPr="004223B5" w:rsidRDefault="009722CD" w:rsidP="009722CD">
            <w:pPr>
              <w:pStyle w:val="Prrafodelista"/>
              <w:numPr>
                <w:ilvl w:val="0"/>
                <w:numId w:val="6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Control de acceso a las Áreas de almacenamiento;</w:t>
            </w:r>
          </w:p>
          <w:p w14:paraId="390DD2B4" w14:textId="77777777" w:rsidR="009722CD" w:rsidRPr="004223B5" w:rsidRDefault="009722CD" w:rsidP="009722CD">
            <w:pPr>
              <w:pStyle w:val="Prrafodelista"/>
              <w:numPr>
                <w:ilvl w:val="0"/>
                <w:numId w:val="6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Descarga, revisión y almacenamiento de recipientes llenos;</w:t>
            </w:r>
          </w:p>
          <w:p w14:paraId="62590ED7" w14:textId="77777777" w:rsidR="009722CD" w:rsidRPr="004223B5" w:rsidRDefault="009722CD" w:rsidP="009722CD">
            <w:pPr>
              <w:pStyle w:val="Prrafodelista"/>
              <w:numPr>
                <w:ilvl w:val="0"/>
                <w:numId w:val="6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lastRenderedPageBreak/>
              <w:t>Retiro del Área de almacenamiento y carga de recipientes llenos al Vehículo de Reparto;</w:t>
            </w:r>
          </w:p>
          <w:p w14:paraId="68A84FB4" w14:textId="77777777" w:rsidR="009722CD" w:rsidRPr="004223B5" w:rsidRDefault="009722CD" w:rsidP="009722CD">
            <w:pPr>
              <w:pStyle w:val="Prrafodelista"/>
              <w:numPr>
                <w:ilvl w:val="0"/>
                <w:numId w:val="6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Recepción de recipientes vacíos, en caso de que en la Bodega se realice esta actividad, y</w:t>
            </w:r>
          </w:p>
          <w:p w14:paraId="1B496F40" w14:textId="2BEE1BAC" w:rsidR="009722CD" w:rsidRPr="004223B5" w:rsidRDefault="009722CD" w:rsidP="009722CD">
            <w:pPr>
              <w:pStyle w:val="Prrafodelista"/>
              <w:numPr>
                <w:ilvl w:val="0"/>
                <w:numId w:val="6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Carga de recipientes vacíos al Vehículo de Reparto, en caso de que en la Bodega se realice esta actividad.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58EF14" w14:textId="4802AFBF" w:rsidR="009722CD" w:rsidRPr="004223B5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hAnsi="Montserrat"/>
                <w:sz w:val="18"/>
                <w:szCs w:val="18"/>
                <w:lang w:val="es-ES_tradnl" w:eastAsia="es-MX"/>
              </w:rPr>
              <w:lastRenderedPageBreak/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3D9961" w14:textId="3F258480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3201BE" w14:textId="2123BAE4" w:rsidR="009722CD" w:rsidRPr="00F61EFA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B841" w14:textId="77777777" w:rsidR="009722CD" w:rsidRPr="00F61EFA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747A" w14:textId="77777777" w:rsidR="009722CD" w:rsidRPr="00F61EFA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A481" w14:textId="77777777" w:rsidR="009722CD" w:rsidRPr="00F61EFA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1E25" w14:textId="1C9137DA" w:rsidR="009722CD" w:rsidRPr="00F61EFA" w:rsidRDefault="009722CD" w:rsidP="009722CD">
            <w:pPr>
              <w:spacing w:after="20" w:line="240" w:lineRule="auto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722CD" w:rsidRPr="00F61EFA" w14:paraId="561619EE" w14:textId="77777777" w:rsidTr="00613FF9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F5147B" w14:textId="77777777" w:rsidR="009722CD" w:rsidRPr="00F61EFA" w:rsidRDefault="009722CD" w:rsidP="009722CD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F9164" w14:textId="48B3E3B3" w:rsidR="009722CD" w:rsidRPr="009722CD" w:rsidRDefault="009722CD" w:rsidP="009722CD">
            <w:pPr>
              <w:jc w:val="center"/>
              <w:rPr>
                <w:rFonts w:ascii="Montserrat" w:eastAsia="Times New Roman" w:hAnsi="Montserrat" w:cs="Arial"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25BED2" w14:textId="77777777" w:rsidR="009722CD" w:rsidRPr="004223B5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Los procedimientos de operación contemplan, como mínimo las siguientes consideraciones:</w:t>
            </w:r>
          </w:p>
          <w:p w14:paraId="1A166205" w14:textId="77777777" w:rsidR="009722CD" w:rsidRPr="004223B5" w:rsidRDefault="009722CD" w:rsidP="009722CD">
            <w:pPr>
              <w:pStyle w:val="Prrafodelista"/>
              <w:numPr>
                <w:ilvl w:val="0"/>
                <w:numId w:val="13"/>
              </w:numPr>
              <w:spacing w:after="20" w:line="240" w:lineRule="auto"/>
              <w:ind w:left="355" w:hanging="279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Las medidas de seguridad para prevenir riesgos a las personas, los equipos, los materiales y al medio ambiente;</w:t>
            </w:r>
          </w:p>
          <w:p w14:paraId="67BB2A96" w14:textId="77777777" w:rsidR="009722CD" w:rsidRPr="004223B5" w:rsidRDefault="009722CD" w:rsidP="009722CD">
            <w:pPr>
              <w:pStyle w:val="Prrafodelista"/>
              <w:numPr>
                <w:ilvl w:val="0"/>
                <w:numId w:val="13"/>
              </w:numPr>
              <w:spacing w:after="20" w:line="240" w:lineRule="auto"/>
              <w:ind w:left="355" w:hanging="279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El uso del equipo necesario para ejecutar la actividad;</w:t>
            </w:r>
          </w:p>
          <w:p w14:paraId="125DB55B" w14:textId="77777777" w:rsidR="009722CD" w:rsidRPr="004223B5" w:rsidRDefault="009722CD" w:rsidP="009722CD">
            <w:pPr>
              <w:pStyle w:val="Prrafodelista"/>
              <w:numPr>
                <w:ilvl w:val="0"/>
                <w:numId w:val="13"/>
              </w:numPr>
              <w:spacing w:after="20" w:line="240" w:lineRule="auto"/>
              <w:ind w:left="355" w:hanging="279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No llevar a cabo Trasvase;</w:t>
            </w:r>
          </w:p>
          <w:p w14:paraId="759F00F0" w14:textId="77777777" w:rsidR="009722CD" w:rsidRPr="004223B5" w:rsidRDefault="009722CD" w:rsidP="009722CD">
            <w:pPr>
              <w:pStyle w:val="Prrafodelista"/>
              <w:numPr>
                <w:ilvl w:val="0"/>
                <w:numId w:val="13"/>
              </w:numPr>
              <w:spacing w:after="20" w:line="240" w:lineRule="auto"/>
              <w:ind w:left="355" w:hanging="279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El almacenamiento de recipientes llenos y, en su caso, vacíos en el Área de almacenamiento, colocados en posición vertical con la válvula orientada hacia arriba, y</w:t>
            </w:r>
          </w:p>
          <w:p w14:paraId="291999F2" w14:textId="22C4DEAB" w:rsidR="009722CD" w:rsidRPr="004223B5" w:rsidRDefault="009722CD" w:rsidP="009722CD">
            <w:pPr>
              <w:pStyle w:val="Prrafodelista"/>
              <w:numPr>
                <w:ilvl w:val="0"/>
                <w:numId w:val="13"/>
              </w:numPr>
              <w:spacing w:after="20" w:line="240" w:lineRule="auto"/>
              <w:ind w:left="355" w:hanging="279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 xml:space="preserve">La identificación de fugas de Gas Licuado de Petróleo de los recipientes y la </w:t>
            </w: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lastRenderedPageBreak/>
              <w:t>disposición adecuada de los recipientes identificados con fuga.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33B30D" w14:textId="2A1CFC45" w:rsidR="009722CD" w:rsidRPr="004223B5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hAnsi="Montserrat"/>
                <w:sz w:val="18"/>
                <w:szCs w:val="18"/>
                <w:lang w:val="es-ES_tradnl" w:eastAsia="es-MX"/>
              </w:rPr>
              <w:lastRenderedPageBreak/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68E745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7D0AFA" w14:textId="77777777" w:rsidR="009722CD" w:rsidRPr="00F61EFA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C22E" w14:textId="77777777" w:rsidR="009722CD" w:rsidRPr="00F61EFA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42BE" w14:textId="77777777" w:rsidR="009722CD" w:rsidRPr="00F61EFA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394E" w14:textId="77777777" w:rsidR="009722CD" w:rsidRPr="00F61EFA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4DB6" w14:textId="77777777" w:rsidR="009722CD" w:rsidRPr="00F61EFA" w:rsidRDefault="009722CD" w:rsidP="009722CD">
            <w:pPr>
              <w:spacing w:after="20" w:line="240" w:lineRule="auto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722CD" w:rsidRPr="00F61EFA" w14:paraId="71C5858E" w14:textId="77777777" w:rsidTr="00613FF9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139E16" w14:textId="77777777" w:rsidR="009722CD" w:rsidRPr="00F61EFA" w:rsidRDefault="009722CD" w:rsidP="009722CD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49AF8" w14:textId="475FDEA5" w:rsidR="009722CD" w:rsidRPr="009722CD" w:rsidRDefault="009722CD" w:rsidP="009722CD">
            <w:pPr>
              <w:jc w:val="center"/>
              <w:rPr>
                <w:rFonts w:ascii="Montserrat" w:eastAsia="Times New Roman" w:hAnsi="Montserrat" w:cs="Arial"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EC4736" w14:textId="77777777" w:rsidR="009722CD" w:rsidRPr="004223B5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Cuenta con registros de la Competencia del personal que integren evidencias de la capacitación y entrenamiento para las actividades de:</w:t>
            </w:r>
          </w:p>
          <w:p w14:paraId="6B7487DB" w14:textId="77777777" w:rsidR="009722CD" w:rsidRPr="004223B5" w:rsidRDefault="009722CD" w:rsidP="009722CD">
            <w:pPr>
              <w:pStyle w:val="Prrafodelista"/>
              <w:numPr>
                <w:ilvl w:val="0"/>
                <w:numId w:val="14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Acceso y salida de vehículos;</w:t>
            </w:r>
          </w:p>
          <w:p w14:paraId="708CCC76" w14:textId="77777777" w:rsidR="009722CD" w:rsidRPr="004223B5" w:rsidRDefault="009722CD" w:rsidP="009722CD">
            <w:pPr>
              <w:pStyle w:val="Prrafodelista"/>
              <w:numPr>
                <w:ilvl w:val="0"/>
                <w:numId w:val="14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Control de acceso a las Áreas de almacenamiento;</w:t>
            </w:r>
          </w:p>
          <w:p w14:paraId="648CC2AD" w14:textId="77777777" w:rsidR="009722CD" w:rsidRPr="004223B5" w:rsidRDefault="009722CD" w:rsidP="009722CD">
            <w:pPr>
              <w:pStyle w:val="Prrafodelista"/>
              <w:numPr>
                <w:ilvl w:val="0"/>
                <w:numId w:val="14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Descarga, revisión y almacenamiento de recipientes llenos;</w:t>
            </w:r>
          </w:p>
          <w:p w14:paraId="071551C6" w14:textId="77777777" w:rsidR="009722CD" w:rsidRPr="004223B5" w:rsidRDefault="009722CD" w:rsidP="009722CD">
            <w:pPr>
              <w:pStyle w:val="Prrafodelista"/>
              <w:numPr>
                <w:ilvl w:val="0"/>
                <w:numId w:val="14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Retiro del Área de almacenamiento y carga de recipientes llenos al Vehículo de Reparto;</w:t>
            </w:r>
          </w:p>
          <w:p w14:paraId="6AF9A25A" w14:textId="77777777" w:rsidR="009722CD" w:rsidRPr="004223B5" w:rsidRDefault="009722CD" w:rsidP="009722CD">
            <w:pPr>
              <w:pStyle w:val="Prrafodelista"/>
              <w:numPr>
                <w:ilvl w:val="0"/>
                <w:numId w:val="14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Recepción de recipientes vacíos, en caso de que en la Bodega de guarda para Distribución se realice esta actividad, y</w:t>
            </w:r>
          </w:p>
          <w:p w14:paraId="4BD9E1ED" w14:textId="10B781C2" w:rsidR="009722CD" w:rsidRPr="004223B5" w:rsidRDefault="009722CD" w:rsidP="009722CD">
            <w:pPr>
              <w:pStyle w:val="Prrafodelista"/>
              <w:numPr>
                <w:ilvl w:val="0"/>
                <w:numId w:val="14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Carga de recipientes vacíos al Vehículo de Reparto, en caso de que en la Bodega de guarda para Distribución se realice esta actividad.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BD2608" w14:textId="35069A4A" w:rsidR="009722CD" w:rsidRPr="004223B5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hAnsi="Montserrat"/>
                <w:sz w:val="18"/>
                <w:szCs w:val="18"/>
                <w:lang w:val="es-ES_tradnl"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68A7B7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F71B22" w14:textId="77777777" w:rsidR="009722CD" w:rsidRPr="00F61EFA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ABE8" w14:textId="77777777" w:rsidR="009722CD" w:rsidRPr="00F61EFA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EB33" w14:textId="77777777" w:rsidR="009722CD" w:rsidRPr="00F61EFA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F08C" w14:textId="77777777" w:rsidR="009722CD" w:rsidRPr="00F61EFA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0FCA" w14:textId="77777777" w:rsidR="009722CD" w:rsidRPr="00F61EFA" w:rsidRDefault="009722CD" w:rsidP="009722CD">
            <w:pPr>
              <w:spacing w:after="20" w:line="240" w:lineRule="auto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722CD" w:rsidRPr="00F61EFA" w14:paraId="079ACF73" w14:textId="77777777" w:rsidTr="00C338F2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C95C81" w14:textId="77777777" w:rsidR="009722CD" w:rsidRPr="00C338F2" w:rsidRDefault="009722CD" w:rsidP="009722CD">
            <w:pPr>
              <w:spacing w:after="2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EBC59" w14:textId="77777777" w:rsidR="009722CD" w:rsidRPr="009722CD" w:rsidRDefault="009722CD" w:rsidP="009722CD">
            <w:pPr>
              <w:jc w:val="center"/>
              <w:rPr>
                <w:rFonts w:ascii="Montserrat" w:eastAsia="Times New Roman" w:hAnsi="Montserrat" w:cs="Arial"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BC62FF" w14:textId="25E9E43A" w:rsidR="009722CD" w:rsidRPr="004223B5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¿Durante la operación de la Bodega, el personal realiza las </w:t>
            </w:r>
            <w:r w:rsidRPr="004223B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actividades conforme a los procedimientos siguientes?</w:t>
            </w:r>
          </w:p>
        </w:tc>
        <w:tc>
          <w:tcPr>
            <w:tcW w:w="316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C73721" w14:textId="77777777" w:rsidR="009722CD" w:rsidRPr="004223B5" w:rsidRDefault="009722CD" w:rsidP="009722CD">
            <w:pPr>
              <w:spacing w:after="20" w:line="240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</w:tr>
      <w:tr w:rsidR="009722CD" w:rsidRPr="00F61EFA" w14:paraId="7D6AC7B0" w14:textId="77777777" w:rsidTr="00613FF9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CDC1DD" w14:textId="77777777" w:rsidR="009722CD" w:rsidRPr="00F61EFA" w:rsidRDefault="009722CD" w:rsidP="009722CD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31340" w14:textId="51DAEA74" w:rsidR="009722CD" w:rsidRPr="009722CD" w:rsidRDefault="009722CD" w:rsidP="009722CD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566188" w14:textId="54A8F5BE" w:rsidR="009722CD" w:rsidRPr="004223B5" w:rsidDel="0004623F" w:rsidRDefault="009722CD" w:rsidP="009722CD">
            <w:pPr>
              <w:pStyle w:val="Prrafodelista"/>
              <w:numPr>
                <w:ilvl w:val="0"/>
                <w:numId w:val="16"/>
              </w:numPr>
              <w:spacing w:after="20" w:line="240" w:lineRule="auto"/>
              <w:ind w:left="213" w:hanging="218"/>
              <w:jc w:val="both"/>
              <w:rPr>
                <w:rFonts w:ascii="Montserrat" w:hAnsi="Montserrat"/>
                <w:sz w:val="18"/>
                <w:szCs w:val="18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Acceso y salida de vehículos.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E86BBB" w14:textId="6AF80F30" w:rsidR="009722CD" w:rsidRPr="004223B5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hAnsi="Montserrat"/>
                <w:sz w:val="18"/>
                <w:szCs w:val="18"/>
                <w:lang w:val="es-ES_tradnl"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79D027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3365AC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D05AEB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3C9E45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90A00B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58C42E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722CD" w:rsidRPr="00F61EFA" w14:paraId="27E534A5" w14:textId="77777777" w:rsidTr="005D516E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70C6D5" w14:textId="77777777" w:rsidR="009722CD" w:rsidRPr="00F61EFA" w:rsidRDefault="009722CD" w:rsidP="009722CD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8A090" w14:textId="70590011" w:rsidR="009722CD" w:rsidRPr="009722CD" w:rsidRDefault="009722CD" w:rsidP="009722CD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847D37" w14:textId="2E49926D" w:rsidR="009722CD" w:rsidRPr="004223B5" w:rsidDel="0004623F" w:rsidRDefault="009722CD" w:rsidP="009722CD">
            <w:pPr>
              <w:pStyle w:val="Prrafodelista"/>
              <w:numPr>
                <w:ilvl w:val="0"/>
                <w:numId w:val="16"/>
              </w:numPr>
              <w:spacing w:after="20" w:line="240" w:lineRule="auto"/>
              <w:ind w:left="213" w:hanging="218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Control de acceso a las Áreas de almacenamiento;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C49D12" w14:textId="496BA2B2" w:rsidR="009722CD" w:rsidRPr="004223B5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hAnsi="Montserrat"/>
                <w:sz w:val="18"/>
                <w:szCs w:val="18"/>
                <w:lang w:val="es-ES_tradnl"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CA7934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98AC8A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1FEC25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B32241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35F726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5736FC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722CD" w:rsidRPr="00F61EFA" w14:paraId="1F00D9CA" w14:textId="77777777" w:rsidTr="005D516E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7EBAFB" w14:textId="77777777" w:rsidR="009722CD" w:rsidRPr="00F61EFA" w:rsidRDefault="009722CD" w:rsidP="009722CD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817B6" w14:textId="77777777" w:rsidR="009722CD" w:rsidRPr="009722CD" w:rsidRDefault="009722CD" w:rsidP="009722CD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126381" w14:textId="5A845165" w:rsidR="009722CD" w:rsidRPr="004223B5" w:rsidDel="0004623F" w:rsidRDefault="009722CD" w:rsidP="009722CD">
            <w:pPr>
              <w:pStyle w:val="Prrafodelista"/>
              <w:numPr>
                <w:ilvl w:val="0"/>
                <w:numId w:val="16"/>
              </w:numPr>
              <w:spacing w:after="20" w:line="240" w:lineRule="auto"/>
              <w:ind w:left="213" w:hanging="218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Descarga, revisión y almacenamiento de recipientes llenos;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802327" w14:textId="414D539E" w:rsidR="009722CD" w:rsidRPr="004223B5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hAnsi="Montserrat"/>
                <w:sz w:val="18"/>
                <w:szCs w:val="18"/>
                <w:lang w:val="es-ES_tradnl"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D18076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39FAEC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5BF139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41E81C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7229D3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BB7192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722CD" w:rsidRPr="00F61EFA" w14:paraId="0ECBC7FE" w14:textId="77777777" w:rsidTr="005D516E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AFD57F" w14:textId="77777777" w:rsidR="009722CD" w:rsidRPr="00F61EFA" w:rsidRDefault="009722CD" w:rsidP="009722CD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E7567" w14:textId="77777777" w:rsidR="009722CD" w:rsidRPr="009722CD" w:rsidRDefault="009722CD" w:rsidP="009722CD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0ACB74" w14:textId="5B6E5352" w:rsidR="009722CD" w:rsidRPr="004223B5" w:rsidDel="0004623F" w:rsidRDefault="009722CD" w:rsidP="009722CD">
            <w:pPr>
              <w:pStyle w:val="Prrafodelista"/>
              <w:numPr>
                <w:ilvl w:val="0"/>
                <w:numId w:val="16"/>
              </w:numPr>
              <w:spacing w:after="20" w:line="240" w:lineRule="auto"/>
              <w:ind w:left="213" w:hanging="218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Retiro del Área de almacenamiento y carga de recipientes llenos al Vehículo de Reparto;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2C1594" w14:textId="4E8D9CC7" w:rsidR="009722CD" w:rsidRPr="004223B5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hAnsi="Montserrat"/>
                <w:sz w:val="18"/>
                <w:szCs w:val="18"/>
                <w:lang w:val="es-ES_tradnl"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44B318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9781F3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612624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00E4E9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5A6A1A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A54EC6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722CD" w:rsidRPr="00F61EFA" w14:paraId="0CA11582" w14:textId="77777777" w:rsidTr="005D516E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C40862" w14:textId="77777777" w:rsidR="009722CD" w:rsidRPr="00F61EFA" w:rsidRDefault="009722CD" w:rsidP="009722CD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2586B" w14:textId="77777777" w:rsidR="009722CD" w:rsidRPr="009722CD" w:rsidRDefault="009722CD" w:rsidP="009722CD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86B8EB" w14:textId="44AD94A7" w:rsidR="009722CD" w:rsidRPr="004223B5" w:rsidDel="0004623F" w:rsidRDefault="009722CD" w:rsidP="009722CD">
            <w:pPr>
              <w:pStyle w:val="Prrafodelista"/>
              <w:numPr>
                <w:ilvl w:val="0"/>
                <w:numId w:val="16"/>
              </w:numPr>
              <w:spacing w:after="20" w:line="240" w:lineRule="auto"/>
              <w:ind w:left="213" w:hanging="218"/>
              <w:jc w:val="both"/>
              <w:rPr>
                <w:rFonts w:ascii="Montserrat" w:hAnsi="Montserrat"/>
                <w:sz w:val="18"/>
                <w:szCs w:val="18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Recepción de recipientes vacíos, en caso de que en la Bodega de guarda para Distribución se realice esta actividad, y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70E41E" w14:textId="29C469F7" w:rsidR="009722CD" w:rsidRPr="004223B5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hAnsi="Montserrat"/>
                <w:sz w:val="18"/>
                <w:szCs w:val="18"/>
                <w:lang w:val="es-ES_tradnl"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EC1716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3E65B4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D0ABDF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5E443B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6C6A72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3C62A5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722CD" w:rsidRPr="00F61EFA" w14:paraId="2E089E9E" w14:textId="77777777" w:rsidTr="005D516E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C2CD3B" w14:textId="77777777" w:rsidR="009722CD" w:rsidRPr="00F61EFA" w:rsidRDefault="009722CD" w:rsidP="009722CD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2255" w14:textId="77777777" w:rsidR="009722CD" w:rsidRPr="009722CD" w:rsidRDefault="009722CD" w:rsidP="009722CD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59DECF" w14:textId="522CB584" w:rsidR="009722CD" w:rsidRPr="004223B5" w:rsidDel="0004623F" w:rsidRDefault="009722CD" w:rsidP="009722CD">
            <w:pPr>
              <w:pStyle w:val="Prrafodelista"/>
              <w:numPr>
                <w:ilvl w:val="0"/>
                <w:numId w:val="16"/>
              </w:numPr>
              <w:spacing w:after="20" w:line="240" w:lineRule="auto"/>
              <w:ind w:left="213" w:hanging="218"/>
              <w:jc w:val="both"/>
              <w:rPr>
                <w:rFonts w:ascii="Montserrat" w:hAnsi="Montserrat"/>
                <w:sz w:val="18"/>
                <w:szCs w:val="18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Carga de recipientes vacíos al Vehículo de Reparto, en caso de que en la Bodega de guarda para Distribución se realice esta actividad.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C5936D" w14:textId="6F22033E" w:rsidR="009722CD" w:rsidRPr="004223B5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hAnsi="Montserrat"/>
                <w:sz w:val="18"/>
                <w:szCs w:val="18"/>
                <w:lang w:val="es-ES_tradnl"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B5898D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6AAE9B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B9359D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4AC8EA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0A7CAC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5D86C8" w14:textId="77777777" w:rsidR="009722CD" w:rsidRPr="00F61EFA" w:rsidRDefault="009722CD" w:rsidP="009722C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722CD" w:rsidRPr="00F61EFA" w14:paraId="359A6D6D" w14:textId="77777777" w:rsidTr="00734066">
        <w:trPr>
          <w:trHeight w:val="37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C56339" w14:textId="57FA38AF" w:rsidR="009722CD" w:rsidRPr="004223B5" w:rsidRDefault="009722CD" w:rsidP="009722CD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TÍTULO/SECCIÓN </w:t>
            </w:r>
            <w:r w:rsidRPr="004223B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7.</w:t>
            </w:r>
            <w:r w:rsidR="006A77FA" w:rsidRPr="004223B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</w:t>
            </w:r>
          </w:p>
          <w:p w14:paraId="65C44510" w14:textId="1C35A743" w:rsidR="009722CD" w:rsidRPr="004223B5" w:rsidRDefault="009722CD" w:rsidP="009722C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Disposiciones </w:t>
            </w:r>
            <w:r w:rsidR="006A77FA" w:rsidRPr="004223B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de Seguridad</w:t>
            </w:r>
          </w:p>
        </w:tc>
      </w:tr>
      <w:tr w:rsidR="006A77FA" w:rsidRPr="00F61EFA" w14:paraId="0187D468" w14:textId="77777777" w:rsidTr="003C2F11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B9E5D2" w14:textId="77777777" w:rsidR="006A77FA" w:rsidRPr="00F61EFA" w:rsidRDefault="006A77FA" w:rsidP="006A77FA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7BA3" w14:textId="2B665A55" w:rsidR="006A77FA" w:rsidRPr="004223B5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hAnsi="Montserrat" w:cs="Arial"/>
                <w:sz w:val="18"/>
                <w:szCs w:val="18"/>
                <w:lang w:eastAsia="es-MX"/>
              </w:rPr>
              <w:t>7.2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3DE797" w14:textId="53B4ABFA" w:rsidR="006A77FA" w:rsidRPr="004223B5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¿Cuenta con el Análisis de Riesgo para el Sector Hidrocarburos de la Bodega de conformidad con la regulación y otros instrumentos que, en materia de Análisis de Riesgo, ha emitido la Agencia?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EA81B8" w14:textId="55368311" w:rsidR="006A77FA" w:rsidRPr="004223B5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7F3F0A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A2629C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ADDDCE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22E739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0D692C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88934D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47A20743" w14:textId="77777777" w:rsidTr="003C2F11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94B636" w14:textId="77777777" w:rsidR="006A77FA" w:rsidRPr="00F61EFA" w:rsidRDefault="006A77FA" w:rsidP="006A77FA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EFED2" w14:textId="77777777" w:rsidR="006A77FA" w:rsidRPr="006A77FA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4EF693" w14:textId="77777777" w:rsidR="006A77FA" w:rsidRPr="004223B5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Cuenta con los procedimientos de seguridad para ejecutar los siguientes casos:</w:t>
            </w:r>
          </w:p>
          <w:p w14:paraId="1B561F40" w14:textId="77777777" w:rsidR="006A77FA" w:rsidRPr="004223B5" w:rsidRDefault="006A77FA" w:rsidP="006A77FA">
            <w:pPr>
              <w:pStyle w:val="Prrafodelista"/>
              <w:numPr>
                <w:ilvl w:val="0"/>
                <w:numId w:val="17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Manejo, control y mitigación de fugas en recipientes;</w:t>
            </w:r>
          </w:p>
          <w:p w14:paraId="51F9966B" w14:textId="77777777" w:rsidR="006A77FA" w:rsidRPr="004223B5" w:rsidRDefault="006A77FA" w:rsidP="006A77FA">
            <w:pPr>
              <w:pStyle w:val="Prrafodelista"/>
              <w:numPr>
                <w:ilvl w:val="0"/>
                <w:numId w:val="17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Protocolo de respuesta a Emergencias, en el cual se consideren los escenarios identificados en el Análisis de Riesgo para el Sector Hidrocarburos;</w:t>
            </w:r>
          </w:p>
          <w:p w14:paraId="38A897D0" w14:textId="77777777" w:rsidR="006A77FA" w:rsidRPr="004223B5" w:rsidRDefault="006A77FA" w:rsidP="006A77FA">
            <w:pPr>
              <w:pStyle w:val="Prrafodelista"/>
              <w:numPr>
                <w:ilvl w:val="0"/>
                <w:numId w:val="17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Etiquetado, bloqueo y candadeo para interrupción de líneas eléctricas, en caso de llevar a cabo esta actividad, y</w:t>
            </w:r>
          </w:p>
          <w:p w14:paraId="4322A9E3" w14:textId="7BE5C44C" w:rsidR="006A77FA" w:rsidRPr="004223B5" w:rsidDel="0004623F" w:rsidRDefault="006A77FA" w:rsidP="006A77FA">
            <w:pPr>
              <w:pStyle w:val="Prrafodelista"/>
              <w:numPr>
                <w:ilvl w:val="0"/>
                <w:numId w:val="17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Trabajos peligrosos con fuentes que generen ignición por soldaduras, chispas y/o flama abierta, en caso de llevar a cabo esta actividad.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DC3D03" w14:textId="6DA8A7D4" w:rsidR="006A77FA" w:rsidRPr="004223B5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1D63DF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8D3C4D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4F2B18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34F862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299814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BBEDE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44109AF3" w14:textId="77777777" w:rsidTr="003C2F11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FD8176" w14:textId="77777777" w:rsidR="006A77FA" w:rsidRPr="00F61EFA" w:rsidRDefault="006A77FA" w:rsidP="006A77FA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C69D3" w14:textId="77777777" w:rsidR="006A77FA" w:rsidRPr="006A77FA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3B5038" w14:textId="77777777" w:rsidR="006A77FA" w:rsidRPr="004223B5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Cuenta con registros de la Competencia del personal que integren evidencias de la capacitación y entrenamiento para:</w:t>
            </w:r>
          </w:p>
          <w:p w14:paraId="50817D3D" w14:textId="77777777" w:rsidR="006A77FA" w:rsidRPr="004223B5" w:rsidRDefault="006A77FA" w:rsidP="006A77FA">
            <w:pPr>
              <w:pStyle w:val="Prrafodelista"/>
              <w:numPr>
                <w:ilvl w:val="0"/>
                <w:numId w:val="18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Manejo, control y mitigación de fugas en recipientes;</w:t>
            </w:r>
          </w:p>
          <w:p w14:paraId="12AE619C" w14:textId="77777777" w:rsidR="006A77FA" w:rsidRPr="004223B5" w:rsidRDefault="006A77FA" w:rsidP="006A77FA">
            <w:pPr>
              <w:pStyle w:val="Prrafodelista"/>
              <w:numPr>
                <w:ilvl w:val="0"/>
                <w:numId w:val="18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 xml:space="preserve">Protocolo de respuesta a Emergencias, en el cual se </w:t>
            </w: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lastRenderedPageBreak/>
              <w:t>consideren los escenarios identificados en el Análisis de Riesgo para el Sector Hidrocarburos;</w:t>
            </w:r>
          </w:p>
          <w:p w14:paraId="12896B2A" w14:textId="77777777" w:rsidR="006A77FA" w:rsidRPr="004223B5" w:rsidRDefault="006A77FA" w:rsidP="006A77FA">
            <w:pPr>
              <w:pStyle w:val="Prrafodelista"/>
              <w:numPr>
                <w:ilvl w:val="0"/>
                <w:numId w:val="18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Etiquetado, bloqueo y candadeo para interrupción de líneas eléctricas, en caso de llevar a cabo esta actividad, y</w:t>
            </w:r>
          </w:p>
          <w:p w14:paraId="0154BB51" w14:textId="39B291A0" w:rsidR="006A77FA" w:rsidRPr="004223B5" w:rsidDel="0004623F" w:rsidRDefault="006A77FA" w:rsidP="006A77FA">
            <w:pPr>
              <w:pStyle w:val="Prrafodelista"/>
              <w:numPr>
                <w:ilvl w:val="0"/>
                <w:numId w:val="18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Trabajos peligrosos con fuentes que generen ignición por soldaduras, chispas y/o flama abierta, en caso de llevar a cabo esta actividad.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A2C90D" w14:textId="6B96B000" w:rsidR="006A77FA" w:rsidRPr="004223B5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07BB29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A3E528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9AF5D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D514EF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91160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05DD88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75A12CE5" w14:textId="77777777" w:rsidTr="00734066">
        <w:trPr>
          <w:trHeight w:val="37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827610" w14:textId="193FCBA1" w:rsidR="006A77FA" w:rsidRPr="004223B5" w:rsidRDefault="006A77FA" w:rsidP="006A77FA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TÍTULO/SECCIÓN </w:t>
            </w:r>
            <w:r w:rsidRPr="004223B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7.3</w:t>
            </w:r>
          </w:p>
          <w:p w14:paraId="79EC3459" w14:textId="4C2E939F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Disposiciones de Mantenimiento</w:t>
            </w:r>
          </w:p>
        </w:tc>
      </w:tr>
      <w:tr w:rsidR="006A77FA" w:rsidRPr="00F61EFA" w14:paraId="7243B9E3" w14:textId="77777777" w:rsidTr="008D143F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44430E" w14:textId="77777777" w:rsidR="006A77FA" w:rsidRPr="00F61EFA" w:rsidRDefault="006A77FA" w:rsidP="006A77FA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D3F49" w14:textId="4E0462D3" w:rsidR="006A77FA" w:rsidRPr="004223B5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7.3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502022" w14:textId="77777777" w:rsidR="006A77FA" w:rsidRPr="004223B5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Cuenta con un programa de mantenimiento para conservar las condiciones de operación y seguridad de los elementos constructivos, equipos e instalaciones, que integre como mínimo:</w:t>
            </w:r>
          </w:p>
          <w:p w14:paraId="31ED65E9" w14:textId="77777777" w:rsidR="006A77FA" w:rsidRPr="004223B5" w:rsidRDefault="006A77FA" w:rsidP="006A77FA">
            <w:pPr>
              <w:pStyle w:val="Prrafodelista"/>
              <w:numPr>
                <w:ilvl w:val="0"/>
                <w:numId w:val="19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Sistema eléctrico y de iluminación;</w:t>
            </w:r>
          </w:p>
          <w:p w14:paraId="7B6B5FE7" w14:textId="77777777" w:rsidR="006A77FA" w:rsidRPr="004223B5" w:rsidRDefault="006A77FA" w:rsidP="006A77FA">
            <w:pPr>
              <w:pStyle w:val="Prrafodelista"/>
              <w:numPr>
                <w:ilvl w:val="0"/>
                <w:numId w:val="19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Gabinetes y Estantes;</w:t>
            </w:r>
          </w:p>
          <w:p w14:paraId="614B0CF6" w14:textId="77777777" w:rsidR="006A77FA" w:rsidRPr="004223B5" w:rsidRDefault="006A77FA" w:rsidP="006A77FA">
            <w:pPr>
              <w:pStyle w:val="Prrafodelista"/>
              <w:numPr>
                <w:ilvl w:val="0"/>
                <w:numId w:val="19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Área de almacenamiento y Área de carga y descarga;</w:t>
            </w:r>
          </w:p>
          <w:p w14:paraId="173D36E0" w14:textId="77777777" w:rsidR="006A77FA" w:rsidRPr="004223B5" w:rsidRDefault="006A77FA" w:rsidP="006A77FA">
            <w:pPr>
              <w:pStyle w:val="Prrafodelista"/>
              <w:numPr>
                <w:ilvl w:val="0"/>
                <w:numId w:val="19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Protecciones contra impacto vehicular;</w:t>
            </w:r>
          </w:p>
          <w:p w14:paraId="0D1DF836" w14:textId="77777777" w:rsidR="006A77FA" w:rsidRPr="004223B5" w:rsidRDefault="006A77FA" w:rsidP="006A77FA">
            <w:pPr>
              <w:pStyle w:val="Prrafodelista"/>
              <w:numPr>
                <w:ilvl w:val="0"/>
                <w:numId w:val="19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Señales y avisos, y</w:t>
            </w:r>
          </w:p>
          <w:p w14:paraId="5901AD22" w14:textId="36F91817" w:rsidR="006A77FA" w:rsidRPr="004223B5" w:rsidDel="0004623F" w:rsidRDefault="006A77FA" w:rsidP="006A77FA">
            <w:pPr>
              <w:pStyle w:val="Prrafodelista"/>
              <w:numPr>
                <w:ilvl w:val="0"/>
                <w:numId w:val="19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Sistema contra incendio.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5BD47C" w14:textId="73F42426" w:rsidR="006A77FA" w:rsidRPr="004223B5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F3587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948DCB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1054B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8E3A75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6575C5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63C32F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6ED43C81" w14:textId="77777777" w:rsidTr="008D143F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3F352C" w14:textId="77777777" w:rsidR="006A77FA" w:rsidRPr="00F61EFA" w:rsidRDefault="006A77FA" w:rsidP="006A77FA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7AEA1" w14:textId="77777777" w:rsidR="006A77FA" w:rsidRPr="006A77FA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232190" w14:textId="781BC39B" w:rsidR="006A77FA" w:rsidRPr="004223B5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¿En el programa de mantenimiento se establece la periodicidad de las actividades que se llevarán a cabo en un año calendario, y se elaboró conforme lo previsto en los manuales de mantenimiento de cada equipo o, en su caso, conforme a las indicaciones de los fabricantes, proveedores de materiales y constructores, según sea el caso?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CB91AA" w14:textId="5C2C109C" w:rsidR="006A77FA" w:rsidRPr="004223B5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223B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A0067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23F52C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813D79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203669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D404DA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CB0D91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0DC15596" w14:textId="77777777" w:rsidTr="008D143F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3E84E2" w14:textId="77777777" w:rsidR="006A77FA" w:rsidRPr="00F61EFA" w:rsidRDefault="006A77FA" w:rsidP="006A77FA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CBA7A" w14:textId="77777777" w:rsidR="006A77FA" w:rsidRPr="006A77FA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0AB522" w14:textId="218621E4" w:rsidR="006A77FA" w:rsidRPr="00B9310F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¿Cuenta con los procedimientos de mantenimiento de conformidad con lo establecido en la normatividad vigente aplicable y, en su caso, las recomendaciones del fabricante, e incluye las medidas de seguridad para ejecutarlo?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D3B8E3" w14:textId="31CEECEA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68A6A6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CDDB0A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58D2F9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A240C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9AB242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B563C6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473A49E4" w14:textId="77777777" w:rsidTr="008D143F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FD06E0" w14:textId="77777777" w:rsidR="006A77FA" w:rsidRPr="00F61EFA" w:rsidRDefault="006A77FA" w:rsidP="006A77FA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D9FBC" w14:textId="77777777" w:rsidR="006A77FA" w:rsidRPr="006A77FA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E5B967" w14:textId="6A63929D" w:rsidR="006A77FA" w:rsidRPr="00B9310F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¿Cuenta con registros de la Competencia del personal para ejecutar las actividades de mantenimiento?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06708C" w14:textId="08FC876D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187351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0CB6B5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C9EDC8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B3FC0E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D97C3A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7FA06C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51B4232C" w14:textId="77777777" w:rsidTr="008D143F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2319702" w14:textId="77777777" w:rsidR="006A77FA" w:rsidRPr="00F61EFA" w:rsidRDefault="006A77FA" w:rsidP="006A77FA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DFC5" w14:textId="77777777" w:rsidR="006A77FA" w:rsidRPr="006A77FA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E783AC" w14:textId="5AE413C6" w:rsidR="006A77FA" w:rsidRPr="00B9310F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¿Cuenta con un libro de bitácora donde se registraron las actividades de revisión y mantenimiento establecidas en el programa de mantenimiento y las fechas que en que se llevaron a cabo?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B34807" w14:textId="7AD76F1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DF402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AC417A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58B916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C1840B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F367FF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E97EDA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3A1F6853" w14:textId="77777777" w:rsidTr="00734066">
        <w:trPr>
          <w:trHeight w:val="37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2099E5" w14:textId="702BF86A" w:rsidR="006A77FA" w:rsidRPr="00B9310F" w:rsidRDefault="006A77FA" w:rsidP="006A77FA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 xml:space="preserve">TÍTULO/SECCIÓN </w:t>
            </w:r>
            <w:r w:rsidRPr="00B9310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7.4</w:t>
            </w:r>
          </w:p>
          <w:p w14:paraId="5515A31D" w14:textId="1FDD6874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Disposiciones de Protección al medio ambiente</w:t>
            </w:r>
          </w:p>
        </w:tc>
      </w:tr>
      <w:tr w:rsidR="006A77FA" w:rsidRPr="00F61EFA" w14:paraId="3140899B" w14:textId="77777777" w:rsidTr="00620222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B62EBF" w14:textId="77777777" w:rsidR="006A77FA" w:rsidRPr="00F61EFA" w:rsidRDefault="006A77FA" w:rsidP="006A77FA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0E1C" w14:textId="0D966DE2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7.4.a.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260EE8" w14:textId="5F02258F" w:rsidR="006A77FA" w:rsidRPr="00B9310F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Durante la Operación y Mantenimiento ¿no se realiza mantenimiento a vehículos dentro de la bodega?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169FBD" w14:textId="7067C11A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FAFE1C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F359F5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CEC10E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D100A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126328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72A56A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3172FBA9" w14:textId="77777777" w:rsidTr="00620222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EBDEB2" w14:textId="77777777" w:rsidR="006A77FA" w:rsidRPr="00F61EFA" w:rsidRDefault="006A77FA" w:rsidP="006A77FA">
            <w:pPr>
              <w:pStyle w:val="Prrafodelista"/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B0EE8" w14:textId="576800B3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7.</w:t>
            </w:r>
            <w:proofErr w:type="gramStart"/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4.e.</w:t>
            </w:r>
            <w:proofErr w:type="gramEnd"/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07B59F" w14:textId="4BEFAF6A" w:rsidR="006A77FA" w:rsidRPr="00B9310F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Si no se están realizando actividades de mantenimiento, ¿Las instalaciones están libres de residuos peligrosos, sólidos urbanos y de manejo especial?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CF5859" w14:textId="45294DEC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7D2206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8F3C4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07A862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D3B3D6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A6D284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E6C726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8F1FCB" w14:paraId="4E8CF0A0" w14:textId="77777777" w:rsidTr="006774E4">
        <w:trPr>
          <w:trHeight w:val="37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B5620B" w14:textId="2455EDC1" w:rsidR="006A77FA" w:rsidRPr="008F1FCB" w:rsidRDefault="006A77FA" w:rsidP="006A77FA">
            <w:pPr>
              <w:spacing w:after="0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1. </w:t>
            </w:r>
            <w:r w:rsidRPr="008F1FC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Para el tipo de inspección se establecerán las siguientes abreviaciones:</w:t>
            </w:r>
          </w:p>
          <w:p w14:paraId="1C7F2C32" w14:textId="77777777" w:rsidR="006A77FA" w:rsidRPr="008F1FCB" w:rsidRDefault="006A77FA" w:rsidP="006A77FA">
            <w:pPr>
              <w:spacing w:after="0"/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</w:t>
            </w:r>
            <w:r w:rsidRPr="008F1FC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Documental;</w:t>
            </w:r>
          </w:p>
          <w:p w14:paraId="55CF38BA" w14:textId="77777777" w:rsidR="006A77FA" w:rsidRPr="008F1FCB" w:rsidRDefault="006A77FA" w:rsidP="006A77FA">
            <w:pPr>
              <w:spacing w:after="0"/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F</w:t>
            </w:r>
            <w:r w:rsidRPr="008F1FC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Física, y</w:t>
            </w:r>
          </w:p>
          <w:p w14:paraId="2C337E9C" w14:textId="333E45D0" w:rsidR="006A77FA" w:rsidRPr="008F1FCB" w:rsidRDefault="006A77FA" w:rsidP="006A77FA">
            <w:pPr>
              <w:spacing w:after="20" w:line="240" w:lineRule="auto"/>
              <w:ind w:left="769" w:hanging="142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 D y F</w:t>
            </w:r>
            <w:r w:rsidRPr="008F1FC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Documental y Física</w:t>
            </w:r>
          </w:p>
        </w:tc>
      </w:tr>
    </w:tbl>
    <w:p w14:paraId="1ED00E40" w14:textId="18A0B181" w:rsidR="00757191" w:rsidRPr="008F1FCB" w:rsidRDefault="00757191" w:rsidP="00830048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4918F744" w14:textId="1AD16FCE" w:rsidR="00AF3ED9" w:rsidRPr="008F1FCB" w:rsidRDefault="00AF3ED9" w:rsidP="00AF3ED9">
      <w:pPr>
        <w:pStyle w:val="texto"/>
        <w:ind w:firstLine="0"/>
        <w:rPr>
          <w:rFonts w:ascii="Montserrat" w:hAnsi="Montserrat" w:cs="Arial"/>
          <w:noProof/>
          <w:szCs w:val="18"/>
          <w:lang w:eastAsia="es-MX"/>
        </w:rPr>
      </w:pPr>
      <w:bookmarkStart w:id="2" w:name="_Hlk48308096"/>
      <w:r w:rsidRPr="008F1FCB">
        <w:rPr>
          <w:rFonts w:ascii="Montserrat" w:hAnsi="Montserrat" w:cs="Arial"/>
          <w:noProof/>
          <w:szCs w:val="18"/>
          <w:lang w:eastAsia="es-MX"/>
        </w:rPr>
        <w:t xml:space="preserve">Los resultados reflejados en esta lista de inspección se emiten sin menoscabo de que la Agencia a través de la Unidad de Supervisión, Inspección y Vigilancia Industrial, </w:t>
      </w:r>
      <w:r w:rsidR="0072690F" w:rsidRPr="008F1FCB">
        <w:rPr>
          <w:rFonts w:ascii="Montserrat" w:hAnsi="Montserrat" w:cs="Arial"/>
          <w:noProof/>
          <w:szCs w:val="18"/>
          <w:lang w:eastAsia="es-MX"/>
        </w:rPr>
        <w:t>supervise</w:t>
      </w:r>
      <w:r w:rsidRPr="008F1FCB">
        <w:rPr>
          <w:rFonts w:ascii="Montserrat" w:hAnsi="Montserrat" w:cs="Arial"/>
          <w:noProof/>
          <w:szCs w:val="18"/>
          <w:lang w:eastAsia="es-MX"/>
        </w:rPr>
        <w:t xml:space="preserve"> el cumplimiento de las obligaciones que el Regulado tiene en materia de Seguridad Industrial, Seguridad Operativa y de la protección al medio ambiente, en los actos</w:t>
      </w:r>
      <w:r w:rsidR="0029042D" w:rsidRPr="008F1FCB">
        <w:rPr>
          <w:rFonts w:ascii="Montserrat" w:hAnsi="Montserrat" w:cs="Arial"/>
          <w:noProof/>
          <w:szCs w:val="18"/>
          <w:lang w:eastAsia="es-MX"/>
        </w:rPr>
        <w:t xml:space="preserve"> </w:t>
      </w:r>
      <w:r w:rsidRPr="008F1FCB">
        <w:rPr>
          <w:rFonts w:ascii="Montserrat" w:hAnsi="Montserrat" w:cs="Arial"/>
          <w:noProof/>
          <w:szCs w:val="18"/>
          <w:lang w:eastAsia="es-MX"/>
        </w:rPr>
        <w:t>atribuibles a sus facultades, y en su caso, imponga las medidas cautelares y sanciones que resulten procedentes.</w:t>
      </w:r>
    </w:p>
    <w:bookmarkEnd w:id="2"/>
    <w:p w14:paraId="67C6612D" w14:textId="77777777" w:rsidR="007851DE" w:rsidRPr="008F1FCB" w:rsidRDefault="007851DE" w:rsidP="00AF3ED9">
      <w:pPr>
        <w:shd w:val="clear" w:color="auto" w:fill="FFFFFF"/>
        <w:spacing w:after="101" w:line="240" w:lineRule="auto"/>
        <w:ind w:firstLine="288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W w:w="99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D83A6D" w:rsidRPr="008F1FCB" w14:paraId="7EBAD391" w14:textId="77777777" w:rsidTr="00830048">
        <w:trPr>
          <w:trHeight w:val="2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BF5F61" w14:textId="77777777" w:rsidR="00D83A6D" w:rsidRPr="008F1FCB" w:rsidRDefault="00C01B42" w:rsidP="0083004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OBSERVACIONES </w:t>
            </w:r>
            <w:r w:rsidR="009D5468" w:rsidRPr="008F1FC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GENERALES</w:t>
            </w:r>
          </w:p>
        </w:tc>
      </w:tr>
      <w:tr w:rsidR="00D83A6D" w:rsidRPr="008F1FCB" w14:paraId="796BCBA8" w14:textId="77777777" w:rsidTr="00830048">
        <w:trPr>
          <w:trHeight w:val="73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30B1978" w14:textId="77777777" w:rsidR="00D83A6D" w:rsidRPr="008F1FCB" w:rsidRDefault="00D83A6D" w:rsidP="00830048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 </w:t>
            </w:r>
            <w:r w:rsidR="008A1308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</w:t>
            </w: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escribir observaciones en caso de </w:t>
            </w:r>
            <w:r w:rsidR="00C140BA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haberlas</w:t>
            </w: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3BE2A7F5" w14:textId="77777777" w:rsidR="00852DBF" w:rsidRPr="008F1FCB" w:rsidRDefault="00852DBF" w:rsidP="00830048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C752C21" w14:textId="71A88BDC" w:rsidR="00852DBF" w:rsidRPr="008F1FCB" w:rsidRDefault="00852DBF" w:rsidP="00830048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A0A5A46" w14:textId="2A362A3D" w:rsidR="00D22A6E" w:rsidRPr="008F1FCB" w:rsidRDefault="00D22A6E" w:rsidP="00830048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AFF34D5" w14:textId="2B9AC4F1" w:rsidR="00D22A6E" w:rsidRPr="008F1FCB" w:rsidRDefault="00D22A6E" w:rsidP="00830048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0209E9C" w14:textId="77777777" w:rsidR="00D22A6E" w:rsidRPr="008F1FCB" w:rsidRDefault="00D22A6E" w:rsidP="00D22A6E">
            <w:pPr>
              <w:spacing w:after="101" w:line="240" w:lineRule="auto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0535EE1" w14:textId="015246DD" w:rsidR="00852DBF" w:rsidRPr="008F1FCB" w:rsidRDefault="00852DBF" w:rsidP="00830048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770D7C7" w14:textId="7731C77C" w:rsidR="00D83A6D" w:rsidRPr="008F1FCB" w:rsidRDefault="00D83A6D" w:rsidP="00830048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4BBECC18" w14:textId="77777777" w:rsidR="00D22A6E" w:rsidRPr="008F1FCB" w:rsidRDefault="00D22A6E" w:rsidP="00830048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F12CEEC" w14:textId="77777777" w:rsidR="00414073" w:rsidRPr="008F1FCB" w:rsidRDefault="00414073" w:rsidP="00830048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D83A6D" w:rsidRPr="008F1FCB" w14:paraId="0190055A" w14:textId="77777777" w:rsidTr="00830048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0F992794" w14:textId="07CF35E7" w:rsidR="00D83A6D" w:rsidRPr="008F1FCB" w:rsidRDefault="00F80935" w:rsidP="00830048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PERSONAL</w:t>
            </w:r>
            <w:r w:rsidR="002A5E4B" w:rsidRPr="008F1FC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 </w:t>
            </w:r>
            <w:r w:rsidR="000F3EA8" w:rsidRPr="008F1FCB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AF3ED9" w:rsidRPr="008F1FCB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INSPECCIÓN</w:t>
            </w:r>
            <w:r w:rsidR="002A5E4B" w:rsidRPr="008F1FCB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316478" w:rsidRPr="008F1FCB" w14:paraId="43514544" w14:textId="77777777" w:rsidTr="00830048">
        <w:trPr>
          <w:trHeight w:val="2015"/>
          <w:jc w:val="center"/>
        </w:trPr>
        <w:tc>
          <w:tcPr>
            <w:tcW w:w="5098" w:type="dxa"/>
            <w:vAlign w:val="bottom"/>
          </w:tcPr>
          <w:p w14:paraId="27BA7BE6" w14:textId="77777777" w:rsidR="00AF3ED9" w:rsidRPr="008F1FCB" w:rsidRDefault="00AF3ED9" w:rsidP="00537095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180F76A" w14:textId="77777777" w:rsidR="00AF3ED9" w:rsidRPr="008F1FCB" w:rsidRDefault="00AF3ED9" w:rsidP="0083004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2A0419" w14:textId="382FEC17" w:rsidR="00316478" w:rsidRPr="008F1FCB" w:rsidRDefault="00316478" w:rsidP="0083004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5F4EFE8F" w14:textId="0600F90E" w:rsidR="00B61946" w:rsidRPr="008F1FCB" w:rsidRDefault="0031647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</w:t>
            </w:r>
            <w:r w:rsidR="002B325D" w:rsidRPr="008F1FCB">
              <w:rPr>
                <w:rFonts w:ascii="Montserrat" w:eastAsia="Times New Roman" w:hAnsi="Montserrat" w:cs="Arial"/>
                <w:b/>
                <w:bCs/>
                <w:color w:val="2E74B5" w:themeColor="accent1" w:themeShade="BF"/>
                <w:sz w:val="18"/>
                <w:szCs w:val="18"/>
                <w:lang w:val="es-ES" w:eastAsia="es-MX"/>
              </w:rPr>
              <w:t xml:space="preserve"> del personal profesional técnico especializado responsable de la inspección indicado en el Anexo 2 de la aprobación</w:t>
            </w:r>
            <w:r w:rsidR="00DF0234" w:rsidRPr="008F1FCB">
              <w:rPr>
                <w:rFonts w:ascii="Montserrat" w:eastAsia="Times New Roman" w:hAnsi="Montserrat" w:cs="Arial"/>
                <w:b/>
                <w:bCs/>
                <w:color w:val="2E74B5" w:themeColor="accent1" w:themeShade="BF"/>
                <w:sz w:val="18"/>
                <w:szCs w:val="18"/>
                <w:lang w:val="es-ES" w:eastAsia="es-MX"/>
              </w:rPr>
              <w:t>,</w:t>
            </w:r>
            <w:r w:rsidR="002B325D" w:rsidRPr="008F1FCB">
              <w:rPr>
                <w:rFonts w:ascii="Montserrat" w:eastAsia="Times New Roman" w:hAnsi="Montserrat" w:cs="Arial"/>
                <w:b/>
                <w:bCs/>
                <w:color w:val="2E74B5" w:themeColor="accent1" w:themeShade="BF"/>
                <w:sz w:val="18"/>
                <w:szCs w:val="18"/>
                <w:lang w:val="es-ES" w:eastAsia="es-MX"/>
              </w:rPr>
              <w:t xml:space="preserve"> que acude a la diligencia</w:t>
            </w:r>
            <w:r w:rsidR="002B325D" w:rsidRPr="008F1FCB" w:rsidDel="002B325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E963C0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472F2881" w14:textId="56167DCA" w:rsidR="0076513D" w:rsidRPr="008F1FCB" w:rsidRDefault="00AF3ED9" w:rsidP="00411FF7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28BAC8CE" w14:textId="77777777" w:rsidR="00D22A6E" w:rsidRPr="008F1FCB" w:rsidRDefault="00D22A6E" w:rsidP="00411FF7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3628432" w14:textId="77777777" w:rsidR="002152E2" w:rsidRPr="008F1FCB" w:rsidRDefault="002152E2" w:rsidP="00411FF7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EBE19E" w14:textId="5DBC1445" w:rsidR="00E6648A" w:rsidRPr="008F1FCB" w:rsidRDefault="00E6648A" w:rsidP="00411FF7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373B21A9" w14:textId="3499ED56" w:rsidR="00316478" w:rsidRPr="008F1FCB" w:rsidRDefault="00316478" w:rsidP="00852DB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5C2F480E" w14:textId="6E5F3A37" w:rsidR="0076513D" w:rsidRPr="008F1FCB" w:rsidRDefault="00DD35C4" w:rsidP="0083004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E6648A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ersonal </w:t>
            </w:r>
            <w:r w:rsidR="00E6648A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700C87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E6648A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 </w:t>
            </w:r>
            <w:r w:rsidR="00700C87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adicional</w:t>
            </w:r>
            <w:r w:rsidR="00B61946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al</w:t>
            </w: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indicado en el Anexo 2 de la </w:t>
            </w:r>
            <w:r w:rsidR="00B61946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</w:t>
            </w: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probación</w:t>
            </w:r>
            <w:r w:rsidR="00DF0234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que </w:t>
            </w:r>
            <w:r w:rsidR="00BB456C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acude a la </w:t>
            </w:r>
            <w:r w:rsidR="006E45DB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diligencia</w:t>
            </w: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00E23EA1" w14:textId="77777777" w:rsidR="002152E2" w:rsidRPr="008F1FCB" w:rsidRDefault="002152E2" w:rsidP="0083004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77E8ABC" w14:textId="77777777" w:rsidR="00AF3ED9" w:rsidRPr="008F1FCB" w:rsidRDefault="00AF3ED9" w:rsidP="0083004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2871583" w14:textId="0289473C" w:rsidR="00AF3ED9" w:rsidRPr="008F1FCB" w:rsidRDefault="00AF3ED9" w:rsidP="0083004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572CB" w:rsidRPr="008F1FCB" w14:paraId="327A83A7" w14:textId="77777777" w:rsidTr="00830048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2EE163F3" w14:textId="56494FA8" w:rsidR="00680778" w:rsidRPr="008F1FCB" w:rsidRDefault="00B46AD7" w:rsidP="00B46AD7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B77D1B" w:rsidRPr="008F1FC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</w:t>
            </w:r>
            <w:r w:rsidRPr="008F1FC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: </w:t>
            </w:r>
            <w:r w:rsidR="00680778" w:rsidRPr="008F1FC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que más de un representante del </w:t>
            </w:r>
            <w:r w:rsidR="00680778" w:rsidRPr="008F1FCB">
              <w:rPr>
                <w:rFonts w:ascii="Montserrat" w:eastAsia="Times New Roman" w:hAnsi="Montserrat" w:cs="Arial"/>
                <w:color w:val="000000" w:themeColor="text1"/>
                <w:sz w:val="18"/>
                <w:szCs w:val="18"/>
                <w:lang w:val="es-ES" w:eastAsia="es-MX"/>
              </w:rPr>
              <w:t>personal profesional técnico especializado indicado en el Anexo 2 de la aprobación</w:t>
            </w:r>
            <w:r w:rsidR="00DF0234" w:rsidRPr="008F1FCB">
              <w:rPr>
                <w:rFonts w:ascii="Montserrat" w:eastAsia="Times New Roman" w:hAnsi="Montserrat" w:cs="Arial"/>
                <w:color w:val="000000" w:themeColor="text1"/>
                <w:sz w:val="18"/>
                <w:szCs w:val="18"/>
                <w:lang w:val="es-ES" w:eastAsia="es-MX"/>
              </w:rPr>
              <w:t>,</w:t>
            </w:r>
            <w:r w:rsidR="00680778" w:rsidRPr="008F1FCB">
              <w:rPr>
                <w:rFonts w:ascii="Montserrat" w:eastAsia="Times New Roman" w:hAnsi="Montserrat" w:cs="Arial"/>
                <w:color w:val="000000" w:themeColor="text1"/>
                <w:sz w:val="18"/>
                <w:szCs w:val="18"/>
                <w:lang w:val="es-ES" w:eastAsia="es-MX"/>
              </w:rPr>
              <w:t xml:space="preserve"> u otro personal contratado o subcontratado participe en la diligencia, </w:t>
            </w:r>
            <w:r w:rsidR="00680778" w:rsidRPr="008F1FC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se deberán agregar los espacios correspondientes en la presente tabla, incluyendo nombre, puesto y firma, de lo contrario se deberán eliminar las celdas que no se utilicen. </w:t>
            </w:r>
          </w:p>
          <w:p w14:paraId="1FDB1327" w14:textId="277249D4" w:rsidR="00852DBF" w:rsidRPr="008F1FCB" w:rsidRDefault="00852DBF" w:rsidP="00537095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BB1F21" w:rsidRPr="008F1FCB" w14:paraId="1A2B432B" w14:textId="77777777" w:rsidTr="00830048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22CC7EDA" w14:textId="7AB8456B" w:rsidR="00BB1F21" w:rsidRPr="008F1FCB" w:rsidRDefault="00BB1F21" w:rsidP="00830048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680778"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NOMBRE, </w:t>
            </w:r>
            <w:r w:rsidR="00F82EB7"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BB1F21" w:rsidRPr="00A959C0" w14:paraId="79B79728" w14:textId="77777777" w:rsidTr="00830048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08BC9786" w14:textId="77777777" w:rsidR="00BB1F21" w:rsidRPr="008F1FCB" w:rsidRDefault="00BB1F21" w:rsidP="00830048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60DAD6C" w14:textId="73F117E2" w:rsidR="00BB1F21" w:rsidRPr="008F1FCB" w:rsidRDefault="00BB1F21" w:rsidP="00830048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032E3F74" w14:textId="77777777" w:rsidR="00AF49F7" w:rsidRPr="008F1FCB" w:rsidRDefault="00AF49F7" w:rsidP="00830048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15C2D57D" w14:textId="2044EC7B" w:rsidR="00BB1F21" w:rsidRPr="008F1FCB" w:rsidRDefault="00BB1F21" w:rsidP="00AF49F7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__________________________________</w:t>
            </w:r>
          </w:p>
          <w:p w14:paraId="356EF148" w14:textId="160A8858" w:rsidR="00BB1F21" w:rsidRPr="008F1FCB" w:rsidRDefault="00BB1F21" w:rsidP="00830048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</w:t>
            </w:r>
            <w:r w:rsidR="00462955"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y</w:t>
            </w: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firma del personal del</w:t>
            </w: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F943D4"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</w:t>
            </w: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egulado </w:t>
            </w: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que </w:t>
            </w:r>
            <w:r w:rsidR="00C7658E"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atiende</w:t>
            </w: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la</w:t>
            </w:r>
            <w:r w:rsidR="00C7658E"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presente</w:t>
            </w: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</w:t>
            </w:r>
            <w:r w:rsidR="004C125D"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diligencia</w:t>
            </w: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3691222C" w14:textId="1DE7D3FD" w:rsidR="001C56EE" w:rsidRPr="00A959C0" w:rsidRDefault="001C56EE" w:rsidP="00830048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C57FD9"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Cargo</w:t>
            </w: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del Regulado que atiende la presente </w:t>
            </w:r>
            <w:r w:rsidR="00C57FD9"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diligencia</w:t>
            </w: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6E84DA4C" w14:textId="174E6BFA" w:rsidR="00CC3C4B" w:rsidRPr="00A959C0" w:rsidRDefault="00CC3C4B" w:rsidP="00830048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0347B4EF" w14:textId="6189A85D" w:rsidR="00F61EFA" w:rsidRDefault="00F61EFA" w:rsidP="00830048">
      <w:pPr>
        <w:spacing w:after="0"/>
        <w:jc w:val="center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</w:p>
    <w:p w14:paraId="4B168BE0" w14:textId="320CE70F" w:rsidR="006A77FA" w:rsidRDefault="006A77FA">
      <w:pPr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  <w:br w:type="page"/>
      </w:r>
    </w:p>
    <w:p w14:paraId="591E9ABE" w14:textId="05556B20" w:rsidR="006A77FA" w:rsidRPr="00F61EFA" w:rsidRDefault="006A77FA" w:rsidP="006A77FA">
      <w:pPr>
        <w:pStyle w:val="texto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  <w:r w:rsidRPr="00F61EFA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lastRenderedPageBreak/>
        <w:t xml:space="preserve">LISTA DE INSPECCIÓN </w:t>
      </w:r>
      <w:r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B</w:t>
      </w:r>
    </w:p>
    <w:p w14:paraId="06235773" w14:textId="77777777" w:rsidR="006A77FA" w:rsidRPr="00F61EFA" w:rsidRDefault="006A77FA" w:rsidP="006A77FA">
      <w:pPr>
        <w:pStyle w:val="texto"/>
        <w:jc w:val="center"/>
        <w:rPr>
          <w:rFonts w:ascii="Montserrat" w:hAnsi="Montserrat" w:cs="Arial"/>
          <w:color w:val="2F2F2F"/>
          <w:szCs w:val="18"/>
          <w:lang w:eastAsia="es-MX"/>
        </w:rPr>
      </w:pPr>
    </w:p>
    <w:tbl>
      <w:tblPr>
        <w:tblW w:w="5277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274"/>
        <w:gridCol w:w="2980"/>
        <w:gridCol w:w="1274"/>
        <w:gridCol w:w="1134"/>
        <w:gridCol w:w="1136"/>
        <w:gridCol w:w="850"/>
        <w:gridCol w:w="1700"/>
        <w:gridCol w:w="1689"/>
        <w:gridCol w:w="11"/>
        <w:gridCol w:w="1277"/>
      </w:tblGrid>
      <w:tr w:rsidR="006A77FA" w:rsidRPr="00F61EFA" w14:paraId="26CC283F" w14:textId="77777777" w:rsidTr="001E4FA0">
        <w:trPr>
          <w:trHeight w:val="384"/>
          <w:tblHeader/>
          <w:jc w:val="center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DE83E3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765C47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Artículo de referencia</w:t>
            </w: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BEEE34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Requisito Normativo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C515A3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Tipo de inspección</w:t>
            </w:r>
          </w:p>
        </w:tc>
        <w:tc>
          <w:tcPr>
            <w:tcW w:w="10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DBD267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Resultado</w:t>
            </w:r>
          </w:p>
          <w:p w14:paraId="0C237824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  <w:t>(Señale con una “X” en la columna que aplique)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7C4A276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D996815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Referencia de la evidencia de soporte</w:t>
            </w:r>
          </w:p>
          <w:p w14:paraId="613ACA2A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6A939D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Descripción de la evidencia de soporte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ADA628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6A77FA" w:rsidRPr="00F61EFA" w14:paraId="3F9AE0AE" w14:textId="77777777" w:rsidTr="001E4FA0">
        <w:trPr>
          <w:trHeight w:val="282"/>
          <w:jc w:val="center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30B8F4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3427BB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CE50886" w14:textId="77777777" w:rsidR="006A77FA" w:rsidRPr="00F61EFA" w:rsidRDefault="006A77FA" w:rsidP="001E4FA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84EEF1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BCF93E6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Cumple</w:t>
            </w:r>
          </w:p>
        </w:tc>
        <w:tc>
          <w:tcPr>
            <w:tcW w:w="29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569E499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  <w:p w14:paraId="2A73C023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9ED08A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8B2FF19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5F12810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6E97C663" w14:textId="77777777" w:rsidTr="001E4FA0">
        <w:trPr>
          <w:trHeight w:val="281"/>
          <w:jc w:val="center"/>
        </w:trPr>
        <w:tc>
          <w:tcPr>
            <w:tcW w:w="34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AA3839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43BA159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A9A77B" w14:textId="77777777" w:rsidR="006A77FA" w:rsidRPr="00F61EFA" w:rsidRDefault="006A77FA" w:rsidP="001E4FA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D8ACC7C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D390BC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42E20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61EF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514A5372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702F35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CFC239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25AC081" w14:textId="77777777" w:rsidR="006A77FA" w:rsidRPr="00F61EFA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75125031" w14:textId="77777777" w:rsidTr="001E4FA0">
        <w:trPr>
          <w:trHeight w:val="37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A2C6A4" w14:textId="77777777" w:rsidR="006A77FA" w:rsidRPr="00B9310F" w:rsidRDefault="006A77FA" w:rsidP="001E4FA0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TÍTULO/SECCIÓN </w:t>
            </w:r>
            <w:r w:rsidRPr="00B9310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7.1</w:t>
            </w:r>
          </w:p>
          <w:p w14:paraId="32AB6A1B" w14:textId="77777777" w:rsidR="006A77FA" w:rsidRPr="00B9310F" w:rsidRDefault="006A77FA" w:rsidP="001E4FA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Disposiciones Operativas</w:t>
            </w:r>
          </w:p>
        </w:tc>
      </w:tr>
      <w:tr w:rsidR="006A77FA" w:rsidRPr="00F61EFA" w14:paraId="6B9A5A53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9B6574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00483" w14:textId="0796133A" w:rsidR="006A77FA" w:rsidRPr="00B9310F" w:rsidRDefault="006A77FA" w:rsidP="006A77FA">
            <w:pPr>
              <w:jc w:val="center"/>
              <w:rPr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7.1.2.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6C5091" w14:textId="77777777" w:rsidR="006A77FA" w:rsidRPr="00B9310F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Cuenta con los procedimientos de operación </w:t>
            </w: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para las actividades de:</w:t>
            </w:r>
          </w:p>
          <w:p w14:paraId="0D5BA2DF" w14:textId="77777777" w:rsidR="006A77FA" w:rsidRPr="00B9310F" w:rsidRDefault="006A77FA" w:rsidP="006A77FA">
            <w:pPr>
              <w:pStyle w:val="Prrafodelista"/>
              <w:numPr>
                <w:ilvl w:val="0"/>
                <w:numId w:val="21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Acceso y salida de vehículos;</w:t>
            </w:r>
          </w:p>
          <w:p w14:paraId="0F83F079" w14:textId="77777777" w:rsidR="006A77FA" w:rsidRPr="00B9310F" w:rsidRDefault="006A77FA" w:rsidP="006A77FA">
            <w:pPr>
              <w:pStyle w:val="Prrafodelista"/>
              <w:numPr>
                <w:ilvl w:val="0"/>
                <w:numId w:val="21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Recepción, revisión y entrega de Recipientes Portátiles;</w:t>
            </w:r>
          </w:p>
          <w:p w14:paraId="53AD12EB" w14:textId="77777777" w:rsidR="006A77FA" w:rsidRPr="00B9310F" w:rsidRDefault="006A77FA" w:rsidP="006A77FA">
            <w:pPr>
              <w:pStyle w:val="Prrafodelista"/>
              <w:numPr>
                <w:ilvl w:val="0"/>
                <w:numId w:val="21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Manejo y almacenamiento de Recipientes Portátiles;</w:t>
            </w:r>
          </w:p>
          <w:p w14:paraId="15287DBB" w14:textId="77777777" w:rsidR="006A77FA" w:rsidRPr="00B9310F" w:rsidRDefault="006A77FA" w:rsidP="006A77FA">
            <w:pPr>
              <w:pStyle w:val="Prrafodelista"/>
              <w:numPr>
                <w:ilvl w:val="0"/>
                <w:numId w:val="21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Control de acceso a las Áreas de almacenamiento, e</w:t>
            </w:r>
          </w:p>
          <w:p w14:paraId="5F9A2CD9" w14:textId="783144C7" w:rsidR="006A77FA" w:rsidRPr="00B9310F" w:rsidRDefault="006A77FA" w:rsidP="006A77FA">
            <w:pPr>
              <w:pStyle w:val="Prrafodelista"/>
              <w:numPr>
                <w:ilvl w:val="0"/>
                <w:numId w:val="21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Identificación de fugas de Gas Licuado de Petróleo de los Recipientes Portátiles.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B772CC" w14:textId="24F27345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BBE08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A0EAB6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4254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4DE2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A7E0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0EE0" w14:textId="77777777" w:rsidR="006A77FA" w:rsidRPr="00F61EFA" w:rsidRDefault="006A77FA" w:rsidP="006A77FA">
            <w:pPr>
              <w:spacing w:after="20" w:line="240" w:lineRule="auto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5A38DF00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880FC6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1EEE1" w14:textId="77777777" w:rsidR="006A77FA" w:rsidRPr="00F3680D" w:rsidRDefault="006A77FA" w:rsidP="006A77FA">
            <w:pPr>
              <w:jc w:val="center"/>
              <w:rPr>
                <w:rFonts w:ascii="Montserrat" w:eastAsia="Times New Roman" w:hAnsi="Montserrat" w:cs="Arial"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3CD5BE" w14:textId="4B8A441F" w:rsidR="006A77FA" w:rsidRPr="00B9310F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Los procedimientos de operación siguientes cuentan con medidas de seguridad para prevenir riesgos a las personas, a las instalaciones y al medio ambiente:</w:t>
            </w:r>
          </w:p>
          <w:p w14:paraId="2CE08BED" w14:textId="77777777" w:rsidR="006A77FA" w:rsidRPr="00B9310F" w:rsidRDefault="006A77FA" w:rsidP="006A77FA">
            <w:pPr>
              <w:pStyle w:val="Prrafodelista"/>
              <w:numPr>
                <w:ilvl w:val="0"/>
                <w:numId w:val="22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Acceso y salida de vehículos;</w:t>
            </w:r>
          </w:p>
          <w:p w14:paraId="3D64DBE3" w14:textId="77777777" w:rsidR="006A77FA" w:rsidRPr="00B9310F" w:rsidRDefault="006A77FA" w:rsidP="006A77FA">
            <w:pPr>
              <w:pStyle w:val="Prrafodelista"/>
              <w:numPr>
                <w:ilvl w:val="0"/>
                <w:numId w:val="22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Recepción, revisión y entrega de Recipientes Portátiles;</w:t>
            </w:r>
          </w:p>
          <w:p w14:paraId="615476AB" w14:textId="77777777" w:rsidR="006A77FA" w:rsidRPr="00B9310F" w:rsidRDefault="006A77FA" w:rsidP="006A77FA">
            <w:pPr>
              <w:pStyle w:val="Prrafodelista"/>
              <w:numPr>
                <w:ilvl w:val="0"/>
                <w:numId w:val="22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lastRenderedPageBreak/>
              <w:t>Manejo y almacenamiento de Recipientes Portátiles;</w:t>
            </w:r>
          </w:p>
          <w:p w14:paraId="0394ED2A" w14:textId="77777777" w:rsidR="006A77FA" w:rsidRPr="00B9310F" w:rsidRDefault="006A77FA" w:rsidP="006A77FA">
            <w:pPr>
              <w:pStyle w:val="Prrafodelista"/>
              <w:numPr>
                <w:ilvl w:val="0"/>
                <w:numId w:val="22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Control de acceso a las Áreas de almacenamiento, e</w:t>
            </w:r>
          </w:p>
          <w:p w14:paraId="231D2EF8" w14:textId="4DBDC0A9" w:rsidR="006A77FA" w:rsidRPr="00B9310F" w:rsidRDefault="006A77FA" w:rsidP="006A77FA">
            <w:pPr>
              <w:pStyle w:val="Prrafodelista"/>
              <w:numPr>
                <w:ilvl w:val="0"/>
                <w:numId w:val="22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Identificación de fugas de Gas Licuado de Petróleo de los Recipientes Portátiles.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9FA09C" w14:textId="0DC57779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E14335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DC2D7C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B0BC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E919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44E4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AC61" w14:textId="77777777" w:rsidR="006A77FA" w:rsidRPr="00F61EFA" w:rsidRDefault="006A77FA" w:rsidP="006A77FA">
            <w:pPr>
              <w:spacing w:after="20" w:line="240" w:lineRule="auto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725B0697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CFF411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30DB1" w14:textId="77777777" w:rsidR="006A77FA" w:rsidRPr="00F3680D" w:rsidRDefault="006A77FA" w:rsidP="006A77FA">
            <w:pPr>
              <w:jc w:val="center"/>
              <w:rPr>
                <w:rFonts w:ascii="Montserrat" w:eastAsia="Times New Roman" w:hAnsi="Montserrat" w:cs="Arial"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8524DF" w14:textId="77777777" w:rsidR="006A77FA" w:rsidRPr="00B9310F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Cuenta con registros de la Competencia del personal que integren evidencias de la capacitación y entrenamiento para ejecutar las actividades de:</w:t>
            </w:r>
          </w:p>
          <w:p w14:paraId="6DE48235" w14:textId="77777777" w:rsidR="006A77FA" w:rsidRPr="00B9310F" w:rsidRDefault="006A77FA" w:rsidP="006A77FA">
            <w:pPr>
              <w:pStyle w:val="Prrafodelista"/>
              <w:numPr>
                <w:ilvl w:val="0"/>
                <w:numId w:val="23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Acceso y salida de vehículos;</w:t>
            </w:r>
          </w:p>
          <w:p w14:paraId="72642D8D" w14:textId="77777777" w:rsidR="006A77FA" w:rsidRPr="00B9310F" w:rsidRDefault="006A77FA" w:rsidP="006A77FA">
            <w:pPr>
              <w:pStyle w:val="Prrafodelista"/>
              <w:numPr>
                <w:ilvl w:val="0"/>
                <w:numId w:val="23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Recepción, revisión y entrega de Recipientes Portátiles;</w:t>
            </w:r>
          </w:p>
          <w:p w14:paraId="083475A2" w14:textId="77777777" w:rsidR="006A77FA" w:rsidRPr="00B9310F" w:rsidRDefault="006A77FA" w:rsidP="006A77FA">
            <w:pPr>
              <w:pStyle w:val="Prrafodelista"/>
              <w:numPr>
                <w:ilvl w:val="0"/>
                <w:numId w:val="23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Manejo y almacenamiento de Recipientes Portátiles;</w:t>
            </w:r>
          </w:p>
          <w:p w14:paraId="7C5DB15C" w14:textId="77777777" w:rsidR="006A77FA" w:rsidRPr="00B9310F" w:rsidRDefault="006A77FA" w:rsidP="006A77FA">
            <w:pPr>
              <w:pStyle w:val="Prrafodelista"/>
              <w:numPr>
                <w:ilvl w:val="0"/>
                <w:numId w:val="23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Control de acceso a las Áreas de almacenamiento, e</w:t>
            </w:r>
          </w:p>
          <w:p w14:paraId="38A3A52B" w14:textId="094D7A69" w:rsidR="006A77FA" w:rsidRPr="00B9310F" w:rsidRDefault="006A77FA" w:rsidP="006A77FA">
            <w:pPr>
              <w:pStyle w:val="Prrafodelista"/>
              <w:numPr>
                <w:ilvl w:val="0"/>
                <w:numId w:val="23"/>
              </w:numPr>
              <w:spacing w:after="20" w:line="240" w:lineRule="auto"/>
              <w:ind w:left="355" w:hanging="284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Identificación de fugas de Gas Licuado de Petróleo de los Recipientes Portátiles.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04448D" w14:textId="1DE224A5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C6BE9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89CFDD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2F8C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D4AB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708D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8F30" w14:textId="77777777" w:rsidR="006A77FA" w:rsidRPr="00F61EFA" w:rsidRDefault="006A77FA" w:rsidP="006A77FA">
            <w:pPr>
              <w:spacing w:after="20" w:line="240" w:lineRule="auto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513AD3A1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918CD1D" w14:textId="77777777" w:rsidR="006A77FA" w:rsidRPr="00C338F2" w:rsidRDefault="006A77FA" w:rsidP="006A77FA">
            <w:pPr>
              <w:spacing w:after="2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1878F" w14:textId="77777777" w:rsidR="006A77FA" w:rsidRPr="00F3680D" w:rsidRDefault="006A77FA" w:rsidP="006A77FA">
            <w:pPr>
              <w:jc w:val="center"/>
              <w:rPr>
                <w:rFonts w:ascii="Montserrat" w:eastAsia="Times New Roman" w:hAnsi="Montserrat" w:cs="Arial"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3A515C" w14:textId="25FF8765" w:rsidR="006A77FA" w:rsidRPr="00B9310F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¿Durante la operación de la Bodega el personal realiza las actividades conforme a los procedimientos siguientes?</w:t>
            </w:r>
          </w:p>
        </w:tc>
        <w:tc>
          <w:tcPr>
            <w:tcW w:w="316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504382" w14:textId="77777777" w:rsidR="006A77FA" w:rsidRPr="00B9310F" w:rsidRDefault="006A77FA" w:rsidP="006A77FA">
            <w:pPr>
              <w:spacing w:after="20" w:line="240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</w:tr>
      <w:tr w:rsidR="006A77FA" w:rsidRPr="00F61EFA" w14:paraId="06FDD548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D595A3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A795E" w14:textId="77777777" w:rsidR="006A77FA" w:rsidRPr="00F3680D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6EB4E3" w14:textId="1DC927BB" w:rsidR="006A77FA" w:rsidRPr="00B9310F" w:rsidDel="0004623F" w:rsidRDefault="006A77FA" w:rsidP="006A77FA">
            <w:pPr>
              <w:pStyle w:val="Prrafodelista"/>
              <w:numPr>
                <w:ilvl w:val="0"/>
                <w:numId w:val="24"/>
              </w:numPr>
              <w:spacing w:after="20" w:line="240" w:lineRule="auto"/>
              <w:ind w:left="213" w:hanging="218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Acceso y salida de vehículos;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1E229C" w14:textId="04044919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2292B6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633A5D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C2F15B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B1F54A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1C11CA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E3609B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7EAE35F0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EBDCC2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0E1C2" w14:textId="77777777" w:rsidR="006A77FA" w:rsidRPr="00F3680D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619CCE" w14:textId="3374E640" w:rsidR="006A77FA" w:rsidRPr="00B9310F" w:rsidDel="0004623F" w:rsidRDefault="006A77FA" w:rsidP="006A77FA">
            <w:pPr>
              <w:pStyle w:val="Prrafodelista"/>
              <w:numPr>
                <w:ilvl w:val="0"/>
                <w:numId w:val="24"/>
              </w:numPr>
              <w:spacing w:after="20" w:line="240" w:lineRule="auto"/>
              <w:ind w:left="213" w:hanging="218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Recepción, revisión y entrega de Recipientes Portátiles;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C94FB1" w14:textId="26B1F87F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0336BB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578078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E861F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025F66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12A7C4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BAF0A1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43322A8D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583623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1E9F4" w14:textId="77777777" w:rsidR="006A77FA" w:rsidRPr="00F3680D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191E9E" w14:textId="1496F269" w:rsidR="006A77FA" w:rsidRPr="00B9310F" w:rsidDel="0004623F" w:rsidRDefault="006A77FA" w:rsidP="006A77FA">
            <w:pPr>
              <w:pStyle w:val="Prrafodelista"/>
              <w:numPr>
                <w:ilvl w:val="0"/>
                <w:numId w:val="24"/>
              </w:numPr>
              <w:spacing w:after="20" w:line="240" w:lineRule="auto"/>
              <w:ind w:left="213" w:hanging="218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Manejo y almacenamiento de Recipientes Portátiles;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B8593B" w14:textId="7DDE6A8D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44115C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5AE9F7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CE5FCD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3E28B7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ACEE3E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3C7A71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12725846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973378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E710A" w14:textId="77777777" w:rsidR="006A77FA" w:rsidRPr="00F3680D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635C95" w14:textId="58AA9D34" w:rsidR="006A77FA" w:rsidRPr="00B9310F" w:rsidDel="0004623F" w:rsidRDefault="006A77FA" w:rsidP="006A77FA">
            <w:pPr>
              <w:pStyle w:val="Prrafodelista"/>
              <w:numPr>
                <w:ilvl w:val="0"/>
                <w:numId w:val="24"/>
              </w:numPr>
              <w:spacing w:after="20" w:line="240" w:lineRule="auto"/>
              <w:ind w:left="213" w:hanging="218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Control de acceso a las Áreas de almacenamiento, 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E392B3" w14:textId="245DC901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7FBD5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8E693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6699C7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263AE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AD81D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5A40BD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16BA180A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B11F17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28EE4" w14:textId="77777777" w:rsidR="006A77FA" w:rsidRPr="00F3680D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30C35B" w14:textId="3CF50188" w:rsidR="006A77FA" w:rsidRPr="00B9310F" w:rsidDel="0004623F" w:rsidRDefault="006A77FA" w:rsidP="006A77FA">
            <w:pPr>
              <w:pStyle w:val="Prrafodelista"/>
              <w:numPr>
                <w:ilvl w:val="0"/>
                <w:numId w:val="24"/>
              </w:numPr>
              <w:spacing w:after="20" w:line="240" w:lineRule="auto"/>
              <w:ind w:left="213" w:hanging="218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Identificación de fugas de Gas Licuado de Petróleo de los Recipientes Portátiles.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C33DB9" w14:textId="1E4893E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239681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51CAD2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DED31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54524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E42CA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90EBFD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5CE86EF0" w14:textId="77777777" w:rsidTr="001E4FA0">
        <w:trPr>
          <w:trHeight w:val="37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4F6E41" w14:textId="77777777" w:rsidR="006A77FA" w:rsidRPr="00B9310F" w:rsidRDefault="006A77FA" w:rsidP="006A77FA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TÍTULO/SECCIÓN </w:t>
            </w:r>
            <w:r w:rsidRPr="00B9310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7.2</w:t>
            </w:r>
          </w:p>
          <w:p w14:paraId="6F459EC2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Disposiciones de Seguridad</w:t>
            </w:r>
          </w:p>
        </w:tc>
      </w:tr>
      <w:tr w:rsidR="006A77FA" w:rsidRPr="00F61EFA" w14:paraId="622CBC21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BF4CDC5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6DD93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hAnsi="Montserrat" w:cs="Arial"/>
                <w:sz w:val="18"/>
                <w:szCs w:val="18"/>
                <w:lang w:eastAsia="es-MX"/>
              </w:rPr>
              <w:t>7.2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EF3688" w14:textId="77777777" w:rsidR="006A77FA" w:rsidRPr="00B9310F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¿Cuenta con el Análisis de Riesgo para el Sector Hidrocarburos de la Bodega de conformidad con la regulación y otros instrumentos que, en materia de Análisis de Riesgo, ha emitido la Agencia?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0BC8FC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2A53A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D6E011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5EB5D5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72750E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01A1A1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A28DF4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320AE1FE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3A2CCE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5CD79" w14:textId="77777777" w:rsidR="006A77FA" w:rsidRPr="006A77FA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3897B6" w14:textId="77777777" w:rsidR="006A77FA" w:rsidRPr="00B9310F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Cuenta con los procedimientos de seguridad para ejecutar los siguientes casos:</w:t>
            </w:r>
          </w:p>
          <w:p w14:paraId="76210B96" w14:textId="77777777" w:rsidR="006A77FA" w:rsidRPr="00B9310F" w:rsidRDefault="006A77FA" w:rsidP="006A77FA">
            <w:pPr>
              <w:pStyle w:val="Prrafodelista"/>
              <w:numPr>
                <w:ilvl w:val="0"/>
                <w:numId w:val="25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Manejo, control y mitigación de fugas en recipientes;</w:t>
            </w:r>
          </w:p>
          <w:p w14:paraId="6CC67DF7" w14:textId="77777777" w:rsidR="006A77FA" w:rsidRPr="00B9310F" w:rsidRDefault="006A77FA" w:rsidP="006A77FA">
            <w:pPr>
              <w:pStyle w:val="Prrafodelista"/>
              <w:numPr>
                <w:ilvl w:val="0"/>
                <w:numId w:val="25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Protocolo de respuesta a Emergencias, en el cual se consideren los escenarios identificados en el Análisis de Riesgo para el Sector Hidrocarburos;</w:t>
            </w:r>
          </w:p>
          <w:p w14:paraId="15DB4BF8" w14:textId="77777777" w:rsidR="006A77FA" w:rsidRPr="00B9310F" w:rsidRDefault="006A77FA" w:rsidP="006A77FA">
            <w:pPr>
              <w:pStyle w:val="Prrafodelista"/>
              <w:numPr>
                <w:ilvl w:val="0"/>
                <w:numId w:val="25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 xml:space="preserve">Etiquetado, bloqueo y candadeo para </w:t>
            </w: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lastRenderedPageBreak/>
              <w:t>interrupción de líneas eléctricas, en caso de llevar a cabo esta actividad, y</w:t>
            </w:r>
          </w:p>
          <w:p w14:paraId="18FE177A" w14:textId="77777777" w:rsidR="006A77FA" w:rsidRPr="00B9310F" w:rsidDel="0004623F" w:rsidRDefault="006A77FA" w:rsidP="006A77FA">
            <w:pPr>
              <w:pStyle w:val="Prrafodelista"/>
              <w:numPr>
                <w:ilvl w:val="0"/>
                <w:numId w:val="25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Trabajos peligrosos con fuentes que generen ignición por soldaduras, chispas y/o flama abierta, en caso de llevar a cabo esta actividad.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D76781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AAA4F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868CA9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CF2ACE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A9DA87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316801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6FA49D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24502482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8CA7A3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7F44D" w14:textId="77777777" w:rsidR="006A77FA" w:rsidRPr="006A77FA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3410E0" w14:textId="77777777" w:rsidR="006A77FA" w:rsidRPr="00B9310F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Cuenta con registros de la Competencia del personal que integren evidencias de la capacitación y entrenamiento para:</w:t>
            </w:r>
          </w:p>
          <w:p w14:paraId="69785895" w14:textId="77777777" w:rsidR="006A77FA" w:rsidRPr="00B9310F" w:rsidRDefault="006A77FA" w:rsidP="00F3680D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Manejo, control y mitigación de fugas en recipientes;</w:t>
            </w:r>
          </w:p>
          <w:p w14:paraId="48EB4C08" w14:textId="77777777" w:rsidR="006A77FA" w:rsidRPr="00B9310F" w:rsidRDefault="006A77FA" w:rsidP="00F3680D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Protocolo de respuesta a Emergencias, en el cual se consideren los escenarios identificados en el Análisis de Riesgo para el Sector Hidrocarburos;</w:t>
            </w:r>
          </w:p>
          <w:p w14:paraId="05D0AB12" w14:textId="77777777" w:rsidR="006A77FA" w:rsidRPr="00B9310F" w:rsidRDefault="006A77FA" w:rsidP="00F3680D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Etiquetado, bloqueo y candadeo para interrupción de líneas eléctricas, en caso de llevar a cabo esta actividad, y</w:t>
            </w:r>
          </w:p>
          <w:p w14:paraId="313F950D" w14:textId="77777777" w:rsidR="006A77FA" w:rsidRPr="00B9310F" w:rsidDel="0004623F" w:rsidRDefault="006A77FA" w:rsidP="00F3680D">
            <w:pPr>
              <w:pStyle w:val="Prrafodelista"/>
              <w:numPr>
                <w:ilvl w:val="0"/>
                <w:numId w:val="26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 xml:space="preserve">Trabajos peligrosos con fuentes que generen ignición por soldaduras, chispas y/o flama abierta, </w:t>
            </w: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lastRenderedPageBreak/>
              <w:t>en caso de llevar a cabo esta actividad.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45E072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C0759D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6D0026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AB6BCC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53619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D34282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AB43AD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63ACA645" w14:textId="77777777" w:rsidTr="001E4FA0">
        <w:trPr>
          <w:trHeight w:val="37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954EFE" w14:textId="77777777" w:rsidR="006A77FA" w:rsidRPr="00B9310F" w:rsidRDefault="006A77FA" w:rsidP="006A77FA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TÍTULO/SECCIÓN </w:t>
            </w:r>
            <w:r w:rsidRPr="00B9310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7.3</w:t>
            </w:r>
          </w:p>
          <w:p w14:paraId="48042FDA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Disposiciones de Mantenimiento</w:t>
            </w:r>
          </w:p>
        </w:tc>
      </w:tr>
      <w:tr w:rsidR="006A77FA" w:rsidRPr="00F61EFA" w14:paraId="5AEDEA6E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738A5E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0282A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7.3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61C260" w14:textId="77777777" w:rsidR="006A77FA" w:rsidRPr="00B9310F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Cuenta con un programa de mantenimiento para conservar las condiciones de operación y seguridad de los elementos constructivos, equipos e instalaciones, que integre como mínimo:</w:t>
            </w:r>
          </w:p>
          <w:p w14:paraId="3A6AC51A" w14:textId="77777777" w:rsidR="006A77FA" w:rsidRPr="00B9310F" w:rsidRDefault="006A77FA" w:rsidP="00F3680D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Sistema eléctrico y de iluminación;</w:t>
            </w:r>
          </w:p>
          <w:p w14:paraId="2D184353" w14:textId="77777777" w:rsidR="006A77FA" w:rsidRPr="00B9310F" w:rsidRDefault="006A77FA" w:rsidP="00F3680D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Gabinetes y Estantes;</w:t>
            </w:r>
          </w:p>
          <w:p w14:paraId="16DB8891" w14:textId="77777777" w:rsidR="006A77FA" w:rsidRPr="00B9310F" w:rsidRDefault="006A77FA" w:rsidP="00F3680D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Área de almacenamiento y Área de carga y descarga;</w:t>
            </w:r>
          </w:p>
          <w:p w14:paraId="7F12EC1A" w14:textId="77777777" w:rsidR="006A77FA" w:rsidRPr="00B9310F" w:rsidRDefault="006A77FA" w:rsidP="00F3680D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Protecciones contra impacto vehicular;</w:t>
            </w:r>
          </w:p>
          <w:p w14:paraId="13F8A1F3" w14:textId="77777777" w:rsidR="006A77FA" w:rsidRPr="00B9310F" w:rsidRDefault="006A77FA" w:rsidP="00F3680D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Señales y avisos, y</w:t>
            </w:r>
          </w:p>
          <w:p w14:paraId="4469AE89" w14:textId="77777777" w:rsidR="006A77FA" w:rsidRPr="00B9310F" w:rsidDel="0004623F" w:rsidRDefault="006A77FA" w:rsidP="00F3680D">
            <w:pPr>
              <w:pStyle w:val="Prrafodelista"/>
              <w:numPr>
                <w:ilvl w:val="0"/>
                <w:numId w:val="27"/>
              </w:numPr>
              <w:spacing w:after="20" w:line="240" w:lineRule="auto"/>
              <w:ind w:left="355"/>
              <w:jc w:val="both"/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Sistema contra incendio.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598DA5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9BBE8A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CE9BEE7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4D66AE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68F4FC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8B1DDF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5C1F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39004343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475A6B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4C09E" w14:textId="77777777" w:rsidR="006A77FA" w:rsidRPr="006A77FA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3E5014" w14:textId="77777777" w:rsidR="006A77FA" w:rsidRPr="00B9310F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¿En el programa de mantenimiento se establece la periodicidad de las actividades que se llevarán a cabo en un año calendario, y se elaboró conforme lo previsto en los manuales de mantenimiento de cada equipo o, en su caso, conforme a las indicaciones de los fabricantes, proveedores de materiales y constructores, según sea el caso?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92F1A5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4D33BD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C6A99B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65983E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8E62F5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772214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632146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0847A40C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212A18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8C2DE" w14:textId="77777777" w:rsidR="006A77FA" w:rsidRPr="006A77FA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38AAEB" w14:textId="77777777" w:rsidR="006A77FA" w:rsidRPr="00B9310F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¿Cuenta con los procedimientos de mantenimiento de conformidad con lo establecido en la normatividad vigente aplicable y, en su caso, las recomendaciones del fabricante, e incluye las medidas de seguridad para ejecutarlo?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01E545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C5511E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C5EFED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920CAC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FCF775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ADF63A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CC0E26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4DC720B8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6D047A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184ED" w14:textId="77777777" w:rsidR="006A77FA" w:rsidRPr="006A77FA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65524F" w14:textId="77777777" w:rsidR="006A77FA" w:rsidRPr="00B9310F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¿Cuenta con registros de la Competencia del personal para ejecutar las actividades de mantenimiento?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139537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5023C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78E64E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27F88E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773E98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93359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23A6EA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248E6047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3F1825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E3375" w14:textId="77777777" w:rsidR="006A77FA" w:rsidRPr="006A77FA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58FE9F" w14:textId="1F819409" w:rsidR="006A77FA" w:rsidRPr="00B9310F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¿Cuenta con un libro de bitácora donde se registraron las actividades de revisión y mantenimiento establecidas en el programa de mantenimiento y las fechas en que se llevaron a cabo?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2D01FC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B213C9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ADEDCC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88748B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EBAC46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3CC09E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B60FF1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28108F30" w14:textId="77777777" w:rsidTr="001E4FA0">
        <w:trPr>
          <w:trHeight w:val="37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104FD9" w14:textId="77777777" w:rsidR="006A77FA" w:rsidRPr="00B9310F" w:rsidRDefault="006A77FA" w:rsidP="006A77FA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TÍTULO/SECCIÓN </w:t>
            </w:r>
            <w:r w:rsidRPr="00B9310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7.4</w:t>
            </w:r>
          </w:p>
          <w:p w14:paraId="5DD3F951" w14:textId="77777777" w:rsidR="006A77FA" w:rsidRPr="00F61EFA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Disposiciones de Protección al medio ambiente</w:t>
            </w:r>
          </w:p>
        </w:tc>
      </w:tr>
      <w:tr w:rsidR="006A77FA" w:rsidRPr="00F61EFA" w14:paraId="0C8F3FA6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51FA75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2220F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7.4.a.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E18532" w14:textId="77777777" w:rsidR="006A77FA" w:rsidRPr="00B9310F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Durante la Operación y Mantenimiento ¿no se realiza mantenimiento a vehículos dentro de la bodega?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BFB0A5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E88FD9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E32C82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2F454D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827F27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54CF6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A4E918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F61EFA" w14:paraId="336F5946" w14:textId="77777777" w:rsidTr="001E4FA0">
        <w:trPr>
          <w:trHeight w:val="379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897594" w14:textId="77777777" w:rsidR="006A77FA" w:rsidRPr="00F61EFA" w:rsidRDefault="006A77FA" w:rsidP="006A77FA">
            <w:pPr>
              <w:pStyle w:val="Prrafodelista"/>
              <w:numPr>
                <w:ilvl w:val="0"/>
                <w:numId w:val="20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AA66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7.</w:t>
            </w:r>
            <w:proofErr w:type="gramStart"/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4.e.</w:t>
            </w:r>
            <w:proofErr w:type="gramEnd"/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45D9CE" w14:textId="77777777" w:rsidR="006A77FA" w:rsidRPr="00B9310F" w:rsidDel="0004623F" w:rsidRDefault="006A77FA" w:rsidP="006A77FA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val="es-ES_tradnl" w:eastAsia="es-MX"/>
              </w:rPr>
              <w:t>Si no se están realizando actividades de mantenimiento, ¿Las instalaciones están libres de residuos peligrosos, sólidos urbanos y de manejo especial?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C18A00" w14:textId="77777777" w:rsidR="006A77FA" w:rsidRPr="00B9310F" w:rsidRDefault="006A77FA" w:rsidP="006A77F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9310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D81DDC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FE3E24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A2ADEB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F6C4C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E6ABF3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5F7DF0" w14:textId="77777777" w:rsidR="006A77FA" w:rsidRPr="00F61EFA" w:rsidRDefault="006A77FA" w:rsidP="006A77F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8F1FCB" w14:paraId="5046CD78" w14:textId="77777777" w:rsidTr="001E4FA0">
        <w:trPr>
          <w:trHeight w:val="37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C09A49" w14:textId="77777777" w:rsidR="006A77FA" w:rsidRPr="008F1FCB" w:rsidRDefault="006A77FA" w:rsidP="006A77FA">
            <w:pPr>
              <w:spacing w:after="0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Nota 1. </w:t>
            </w:r>
            <w:r w:rsidRPr="008F1FC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Para el tipo de inspección se establecerán las siguientes abreviaciones:</w:t>
            </w:r>
          </w:p>
          <w:p w14:paraId="64EBC3C6" w14:textId="77777777" w:rsidR="006A77FA" w:rsidRPr="008F1FCB" w:rsidRDefault="006A77FA" w:rsidP="006A77FA">
            <w:pPr>
              <w:spacing w:after="0"/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</w:t>
            </w:r>
            <w:r w:rsidRPr="008F1FC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Documental;</w:t>
            </w:r>
          </w:p>
          <w:p w14:paraId="43C27A4A" w14:textId="77777777" w:rsidR="006A77FA" w:rsidRPr="008F1FCB" w:rsidRDefault="006A77FA" w:rsidP="006A77FA">
            <w:pPr>
              <w:spacing w:after="0"/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F</w:t>
            </w:r>
            <w:r w:rsidRPr="008F1FC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Física, y</w:t>
            </w:r>
          </w:p>
          <w:p w14:paraId="16DA5049" w14:textId="77777777" w:rsidR="006A77FA" w:rsidRPr="008F1FCB" w:rsidRDefault="006A77FA" w:rsidP="006A77FA">
            <w:pPr>
              <w:spacing w:after="20" w:line="240" w:lineRule="auto"/>
              <w:ind w:left="769" w:hanging="142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 D y F</w:t>
            </w:r>
            <w:r w:rsidRPr="008F1FC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Documental y Física</w:t>
            </w:r>
          </w:p>
        </w:tc>
      </w:tr>
    </w:tbl>
    <w:p w14:paraId="47456356" w14:textId="77777777" w:rsidR="006A77FA" w:rsidRPr="008F1FCB" w:rsidRDefault="006A77FA" w:rsidP="006A77FA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4C00C5EA" w14:textId="77777777" w:rsidR="006A77FA" w:rsidRPr="008F1FCB" w:rsidRDefault="006A77FA" w:rsidP="006A77FA">
      <w:pPr>
        <w:pStyle w:val="texto"/>
        <w:ind w:firstLine="0"/>
        <w:rPr>
          <w:rFonts w:ascii="Montserrat" w:hAnsi="Montserrat" w:cs="Arial"/>
          <w:noProof/>
          <w:szCs w:val="18"/>
          <w:lang w:eastAsia="es-MX"/>
        </w:rPr>
      </w:pPr>
      <w:r w:rsidRPr="008F1FCB">
        <w:rPr>
          <w:rFonts w:ascii="Montserrat" w:hAnsi="Montserrat" w:cs="Arial"/>
          <w:noProof/>
          <w:szCs w:val="18"/>
          <w:lang w:eastAsia="es-MX"/>
        </w:rPr>
        <w:t>Los resultados reflejados en esta lista de inspección se emiten sin menoscabo de que la Agencia a través de la Unidad de Supervisión, Inspección y Vigilancia Industrial, supervise el cumplimiento de las obligaciones que el Regulado tiene en materia de Seguridad Industrial, Seguridad Operativa y de la protección al medio ambiente, en los actos atribuibles a sus facultades, y en su caso, imponga las medidas cautelares y sanciones que resulten procedentes.</w:t>
      </w:r>
    </w:p>
    <w:p w14:paraId="54B57C85" w14:textId="77777777" w:rsidR="006A77FA" w:rsidRPr="008F1FCB" w:rsidRDefault="006A77FA" w:rsidP="006A77FA">
      <w:pPr>
        <w:shd w:val="clear" w:color="auto" w:fill="FFFFFF"/>
        <w:spacing w:after="101" w:line="240" w:lineRule="auto"/>
        <w:ind w:firstLine="288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W w:w="99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6A77FA" w:rsidRPr="008F1FCB" w14:paraId="5922B844" w14:textId="77777777" w:rsidTr="001E4FA0">
        <w:trPr>
          <w:trHeight w:val="2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76E457" w14:textId="77777777" w:rsidR="006A77FA" w:rsidRPr="008F1FCB" w:rsidRDefault="006A77FA" w:rsidP="001E4FA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</w:t>
            </w:r>
          </w:p>
        </w:tc>
      </w:tr>
      <w:tr w:rsidR="006A77FA" w:rsidRPr="008F1FCB" w14:paraId="568E9CC9" w14:textId="77777777" w:rsidTr="001E4FA0">
        <w:trPr>
          <w:trHeight w:val="73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40400AA" w14:textId="77777777" w:rsidR="006A77FA" w:rsidRPr="008F1FCB" w:rsidRDefault="006A77FA" w:rsidP="001E4FA0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haberlas&gt;&gt;</w:t>
            </w:r>
          </w:p>
          <w:p w14:paraId="489A4C2E" w14:textId="77777777" w:rsidR="006A77FA" w:rsidRPr="008F1FCB" w:rsidRDefault="006A77FA" w:rsidP="001E4FA0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269530E" w14:textId="77777777" w:rsidR="006A77FA" w:rsidRPr="008F1FCB" w:rsidRDefault="006A77FA" w:rsidP="001E4FA0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DA431D3" w14:textId="77777777" w:rsidR="006A77FA" w:rsidRPr="008F1FCB" w:rsidRDefault="006A77FA" w:rsidP="001E4FA0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F186184" w14:textId="77777777" w:rsidR="006A77FA" w:rsidRPr="008F1FCB" w:rsidRDefault="006A77FA" w:rsidP="001E4FA0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561D428" w14:textId="77777777" w:rsidR="006A77FA" w:rsidRPr="008F1FCB" w:rsidRDefault="006A77FA" w:rsidP="001E4FA0">
            <w:pPr>
              <w:spacing w:after="101" w:line="240" w:lineRule="auto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514B5C9" w14:textId="77777777" w:rsidR="006A77FA" w:rsidRPr="008F1FCB" w:rsidRDefault="006A77FA" w:rsidP="001E4FA0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821B0C6" w14:textId="77777777" w:rsidR="006A77FA" w:rsidRPr="008F1FCB" w:rsidRDefault="006A77FA" w:rsidP="006A77FA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F876907" w14:textId="77777777" w:rsidR="006A77FA" w:rsidRPr="008F1FCB" w:rsidRDefault="006A77FA" w:rsidP="006A77FA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08D52E3A" w14:textId="053B24CF" w:rsidR="006A77FA" w:rsidRDefault="006A77FA" w:rsidP="006A77FA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48FFCDE0" w14:textId="1889D874" w:rsidR="00B9310F" w:rsidRDefault="00B9310F" w:rsidP="006A77FA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B4197F4" w14:textId="1E6F663A" w:rsidR="00B9310F" w:rsidRDefault="00B9310F" w:rsidP="006A77FA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2B178D7" w14:textId="5D75ABAB" w:rsidR="00B9310F" w:rsidRDefault="00B9310F" w:rsidP="006A77FA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0647979E" w14:textId="0390295F" w:rsidR="00B9310F" w:rsidRDefault="00B9310F" w:rsidP="006A77FA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4C8FD1FD" w14:textId="4477C4C1" w:rsidR="00B9310F" w:rsidRDefault="00B9310F" w:rsidP="006A77FA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41C404E4" w14:textId="77777777" w:rsidR="00B9310F" w:rsidRPr="008F1FCB" w:rsidRDefault="00B9310F" w:rsidP="006A77FA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6A77FA" w:rsidRPr="008F1FCB" w14:paraId="44862DFA" w14:textId="77777777" w:rsidTr="001E4FA0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755B2422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 xml:space="preserve">PERSONAL DE </w:t>
            </w:r>
            <w:r w:rsidRPr="008F1FCB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 LA UNIDAD DE INSPECCIÓN&gt;&gt;</w:t>
            </w:r>
          </w:p>
        </w:tc>
      </w:tr>
      <w:tr w:rsidR="006A77FA" w:rsidRPr="008F1FCB" w14:paraId="37D02BE9" w14:textId="77777777" w:rsidTr="001E4FA0">
        <w:trPr>
          <w:trHeight w:val="2015"/>
          <w:jc w:val="center"/>
        </w:trPr>
        <w:tc>
          <w:tcPr>
            <w:tcW w:w="5098" w:type="dxa"/>
            <w:vAlign w:val="bottom"/>
          </w:tcPr>
          <w:p w14:paraId="6A9EB2F3" w14:textId="77777777" w:rsidR="006A77FA" w:rsidRPr="008F1FCB" w:rsidRDefault="006A77FA" w:rsidP="001E4FA0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43FA07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BDBD201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3B146D0B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</w:t>
            </w:r>
            <w:r w:rsidRPr="008F1FCB">
              <w:rPr>
                <w:rFonts w:ascii="Montserrat" w:eastAsia="Times New Roman" w:hAnsi="Montserrat" w:cs="Arial"/>
                <w:b/>
                <w:bCs/>
                <w:color w:val="2E74B5" w:themeColor="accent1" w:themeShade="BF"/>
                <w:sz w:val="18"/>
                <w:szCs w:val="18"/>
                <w:lang w:val="es-ES" w:eastAsia="es-MX"/>
              </w:rPr>
              <w:t xml:space="preserve"> del personal profesional técnico especializado responsable de la inspección indicado en el Anexo 2 de la aprobación, que acude a la diligencia</w:t>
            </w:r>
            <w:r w:rsidRPr="008F1FCB" w:rsidDel="002B325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19A8226E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623D8ADC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E04FCE6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06701BC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1ABA5EA5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7ACD8F25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&lt;&lt;En su caso, nombre, puesto y firma del personal profesional técnico especializado adicional al indicado en el Anexo 2 de la aprobación, que acude a la diligencia&gt;&gt;</w:t>
            </w:r>
          </w:p>
          <w:p w14:paraId="3AF968EA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3AB732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092B901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6A77FA" w:rsidRPr="008F1FCB" w14:paraId="47B40C79" w14:textId="77777777" w:rsidTr="001E4FA0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48316D99" w14:textId="77777777" w:rsidR="006A77FA" w:rsidRPr="008F1FCB" w:rsidRDefault="006A77FA" w:rsidP="001E4FA0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</w:t>
            </w:r>
            <w:r w:rsidRPr="008F1FC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: En caso de que más de un representante del </w:t>
            </w:r>
            <w:r w:rsidRPr="008F1FCB">
              <w:rPr>
                <w:rFonts w:ascii="Montserrat" w:eastAsia="Times New Roman" w:hAnsi="Montserrat" w:cs="Arial"/>
                <w:color w:val="000000" w:themeColor="text1"/>
                <w:sz w:val="18"/>
                <w:szCs w:val="18"/>
                <w:lang w:val="es-ES" w:eastAsia="es-MX"/>
              </w:rPr>
              <w:t xml:space="preserve">personal profesional técnico especializado indicado en el Anexo 2 de la aprobación, u otro personal contratado o subcontratado participe en la diligencia, </w:t>
            </w:r>
            <w:r w:rsidRPr="008F1FC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se deberán agregar los espacios correspondientes en la presente tabla, incluyendo nombre, puesto y firma, de lo contrario se deberán eliminar las celdas que no se utilicen. </w:t>
            </w:r>
          </w:p>
          <w:p w14:paraId="2B466C43" w14:textId="77777777" w:rsidR="006A77FA" w:rsidRPr="008F1FCB" w:rsidRDefault="006A77FA" w:rsidP="001E4FA0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6A77FA" w:rsidRPr="008F1FCB" w14:paraId="3BFEFDBF" w14:textId="77777777" w:rsidTr="001E4FA0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614F5865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&lt;&lt;NOMBRE, DENOMINACIÓN O RAZÓN SOCIAL DEL REGULADO&gt;&gt;</w:t>
            </w:r>
          </w:p>
        </w:tc>
      </w:tr>
      <w:tr w:rsidR="006A77FA" w:rsidRPr="00A959C0" w14:paraId="65E620FA" w14:textId="77777777" w:rsidTr="001E4FA0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4059672C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0D7D435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2F4CB33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424241D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__________________________________</w:t>
            </w:r>
          </w:p>
          <w:p w14:paraId="298A5C68" w14:textId="77777777" w:rsidR="006A77FA" w:rsidRPr="008F1FCB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 y firma del personal del</w:t>
            </w:r>
            <w:r w:rsidRPr="008F1FC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Regulado </w:t>
            </w: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que atiende la presente diligencia&gt;&gt;</w:t>
            </w:r>
          </w:p>
          <w:p w14:paraId="3C07BC9A" w14:textId="77777777" w:rsidR="006A77FA" w:rsidRPr="00A959C0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8F1FCB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&lt;&lt;Cargo del Regulado que atiende la presente diligencia&gt;&gt;</w:t>
            </w:r>
          </w:p>
          <w:p w14:paraId="0FDB29FA" w14:textId="77777777" w:rsidR="006A77FA" w:rsidRPr="00A959C0" w:rsidRDefault="006A77FA" w:rsidP="001E4FA0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34090557" w14:textId="77777777" w:rsidR="00F61EFA" w:rsidRPr="00B9310F" w:rsidRDefault="00F61EFA" w:rsidP="006A77FA">
      <w:pPr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</w:p>
    <w:p w14:paraId="5D069B88" w14:textId="77777777" w:rsidR="00F463DF" w:rsidRPr="00B9310F" w:rsidRDefault="00F463DF" w:rsidP="00B9310F">
      <w:pPr>
        <w:spacing w:after="0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</w:p>
    <w:sectPr w:rsidR="00F463DF" w:rsidRPr="00B9310F" w:rsidSect="00B76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851" w:bottom="11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0AFF0" w14:textId="77777777" w:rsidR="008350A5" w:rsidRDefault="008350A5" w:rsidP="00445A6B">
      <w:pPr>
        <w:spacing w:after="0" w:line="240" w:lineRule="auto"/>
      </w:pPr>
      <w:r>
        <w:separator/>
      </w:r>
    </w:p>
  </w:endnote>
  <w:endnote w:type="continuationSeparator" w:id="0">
    <w:p w14:paraId="1A46727A" w14:textId="77777777" w:rsidR="008350A5" w:rsidRDefault="008350A5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CEFA" w14:textId="77777777" w:rsidR="000A7945" w:rsidRDefault="000A79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2E20" w14:textId="7BD9B6B0" w:rsidR="000A7945" w:rsidRPr="002949E3" w:rsidRDefault="000A7945" w:rsidP="002949E3">
    <w:pPr>
      <w:pStyle w:val="Piedepgina"/>
      <w:tabs>
        <w:tab w:val="clear" w:pos="4419"/>
        <w:tab w:val="clear" w:pos="8838"/>
        <w:tab w:val="left" w:pos="9455"/>
      </w:tabs>
      <w:rPr>
        <w:rFonts w:ascii="Montserrat" w:hAnsi="Montserrat"/>
        <w:sz w:val="18"/>
        <w:szCs w:val="18"/>
      </w:rPr>
    </w:pPr>
    <w:r w:rsidRPr="002949E3">
      <w:rPr>
        <w:rFonts w:ascii="Montserrat" w:hAnsi="Montserrat"/>
        <w:sz w:val="18"/>
        <w:szCs w:val="18"/>
      </w:rPr>
      <w:tab/>
      <w:t xml:space="preserve">(Pág. </w:t>
    </w:r>
    <w:r w:rsidRPr="002949E3">
      <w:rPr>
        <w:rFonts w:ascii="Montserrat" w:hAnsi="Montserrat"/>
        <w:sz w:val="18"/>
        <w:szCs w:val="18"/>
      </w:rPr>
      <w:fldChar w:fldCharType="begin"/>
    </w:r>
    <w:r w:rsidRPr="002949E3">
      <w:rPr>
        <w:rFonts w:ascii="Montserrat" w:hAnsi="Montserrat"/>
        <w:sz w:val="18"/>
        <w:szCs w:val="18"/>
      </w:rPr>
      <w:instrText>PAGE   \* MERGEFORMAT</w:instrText>
    </w:r>
    <w:r w:rsidRPr="002949E3">
      <w:rPr>
        <w:rFonts w:ascii="Montserrat" w:hAnsi="Montserrat"/>
        <w:sz w:val="18"/>
        <w:szCs w:val="18"/>
      </w:rPr>
      <w:fldChar w:fldCharType="separate"/>
    </w:r>
    <w:r w:rsidRPr="002949E3">
      <w:rPr>
        <w:rFonts w:ascii="Montserrat" w:hAnsi="Montserrat"/>
        <w:sz w:val="18"/>
        <w:szCs w:val="18"/>
      </w:rPr>
      <w:t>1</w:t>
    </w:r>
    <w:r w:rsidRPr="002949E3">
      <w:rPr>
        <w:rFonts w:ascii="Montserrat" w:hAnsi="Montserrat"/>
        <w:sz w:val="18"/>
        <w:szCs w:val="18"/>
      </w:rPr>
      <w:fldChar w:fldCharType="end"/>
    </w:r>
    <w:r w:rsidRPr="002949E3">
      <w:rPr>
        <w:rFonts w:ascii="Montserrat" w:hAnsi="Montserrat"/>
        <w:sz w:val="18"/>
        <w:szCs w:val="18"/>
      </w:rPr>
      <w:t xml:space="preserve"> de Pág. “n”)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6869" w14:textId="77777777" w:rsidR="000A7945" w:rsidRDefault="000A79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69933" w14:textId="77777777" w:rsidR="008350A5" w:rsidRDefault="008350A5" w:rsidP="00445A6B">
      <w:pPr>
        <w:spacing w:after="0" w:line="240" w:lineRule="auto"/>
      </w:pPr>
      <w:r>
        <w:separator/>
      </w:r>
    </w:p>
  </w:footnote>
  <w:footnote w:type="continuationSeparator" w:id="0">
    <w:p w14:paraId="230EDE3A" w14:textId="77777777" w:rsidR="008350A5" w:rsidRDefault="008350A5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A72E" w14:textId="77777777" w:rsidR="000A7945" w:rsidRDefault="008350A5">
    <w:pPr>
      <w:pStyle w:val="Encabezado"/>
    </w:pPr>
    <w:r>
      <w:rPr>
        <w:noProof/>
      </w:rPr>
      <w:pict w14:anchorId="159ED9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336016" o:spid="_x0000_s2053" type="#_x0000_t136" style="position:absolute;margin-left:0;margin-top:0;width:650.7pt;height:48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LI_NOM-011-ASEA-2019 2020-12-02 VER 2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510" w:type="dxa"/>
      <w:tblInd w:w="-48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503"/>
      <w:gridCol w:w="4503"/>
      <w:gridCol w:w="4504"/>
    </w:tblGrid>
    <w:tr w:rsidR="000A7945" w:rsidRPr="008F1FCB" w14:paraId="3C71FDA1" w14:textId="77777777" w:rsidTr="00EB13C5">
      <w:trPr>
        <w:trHeight w:val="141"/>
      </w:trPr>
      <w:tc>
        <w:tcPr>
          <w:tcW w:w="4503" w:type="dxa"/>
          <w:tcBorders>
            <w:top w:val="nil"/>
            <w:left w:val="nil"/>
            <w:bottom w:val="single" w:sz="18" w:space="0" w:color="7B7B7B"/>
            <w:right w:val="nil"/>
          </w:tcBorders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124F7AA2" w14:textId="61BC6128" w:rsidR="000A7945" w:rsidRPr="008F1FCB" w:rsidRDefault="000A7945" w:rsidP="00C10B56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 w:rsidRPr="008F1FCB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[Logotipo de la unidad de inspección(empresa)]</w:t>
          </w:r>
        </w:p>
      </w:tc>
      <w:tc>
        <w:tcPr>
          <w:tcW w:w="4503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E2056BF" w14:textId="77777777" w:rsidR="000A7945" w:rsidRPr="008F1FCB" w:rsidRDefault="000A7945" w:rsidP="00C10B56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4504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9AC9237" w14:textId="6F9F2B9E" w:rsidR="000A7945" w:rsidRPr="008F1FCB" w:rsidRDefault="000A7945" w:rsidP="00C10B56">
          <w:pPr>
            <w:spacing w:after="60" w:line="240" w:lineRule="auto"/>
            <w:jc w:val="right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 w:rsidRPr="008F1FC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unidad de inspección(empresa)]</w:t>
          </w:r>
        </w:p>
      </w:tc>
    </w:tr>
    <w:tr w:rsidR="000A7945" w:rsidRPr="008F1FCB" w14:paraId="553D5B91" w14:textId="77777777" w:rsidTr="00EB13C5">
      <w:trPr>
        <w:trHeight w:val="73"/>
      </w:trPr>
      <w:tc>
        <w:tcPr>
          <w:tcW w:w="1351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43" w:type="dxa"/>
            <w:bottom w:w="0" w:type="dxa"/>
            <w:right w:w="43" w:type="dxa"/>
          </w:tcMar>
        </w:tcPr>
        <w:p w14:paraId="7C1BE56C" w14:textId="77777777" w:rsidR="000A7945" w:rsidRPr="008F1FCB" w:rsidRDefault="000A7945" w:rsidP="00C10B56">
          <w:pPr>
            <w:spacing w:after="60" w:line="240" w:lineRule="auto"/>
            <w:jc w:val="both"/>
            <w:rPr>
              <w:rFonts w:ascii="Montserrat" w:eastAsiaTheme="minorEastAsia" w:hAnsi="Montserrat" w:cs="Arial"/>
              <w:b/>
              <w:color w:val="0070C0"/>
              <w:sz w:val="10"/>
              <w:szCs w:val="10"/>
            </w:rPr>
          </w:pPr>
        </w:p>
      </w:tc>
    </w:tr>
    <w:tr w:rsidR="000A7945" w:rsidRPr="008F1FCB" w14:paraId="36ECD1A9" w14:textId="77777777" w:rsidTr="00EB13C5">
      <w:trPr>
        <w:trHeight w:val="316"/>
      </w:trPr>
      <w:tc>
        <w:tcPr>
          <w:tcW w:w="13510" w:type="dxa"/>
          <w:gridSpan w:val="3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2DEEA2EB" w14:textId="3955613A" w:rsidR="000A7945" w:rsidRPr="008F1FCB" w:rsidRDefault="000A7945" w:rsidP="00C10B56">
          <w:pPr>
            <w:spacing w:after="60" w:line="240" w:lineRule="auto"/>
            <w:jc w:val="both"/>
            <w:rPr>
              <w:rFonts w:ascii="Montserrat" w:eastAsia="Times New Roman" w:hAnsi="Montserrat" w:cs="Times New Roman"/>
              <w:color w:val="000000"/>
              <w:sz w:val="18"/>
              <w:szCs w:val="18"/>
              <w:lang w:eastAsia="es-MX"/>
            </w:rPr>
          </w:pPr>
          <w:r w:rsidRPr="008F1FC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 la Unidad de inspección / </w:t>
          </w:r>
          <w:r w:rsidRPr="008F1FCB">
            <w:rPr>
              <w:rFonts w:ascii="Montserrat" w:eastAsia="Times New Roman" w:hAnsi="Montserrat" w:cs="Arial"/>
              <w:b/>
              <w:bCs/>
              <w:color w:val="000000" w:themeColor="text1"/>
              <w:sz w:val="18"/>
              <w:szCs w:val="18"/>
              <w:lang w:eastAsia="es-MX"/>
            </w:rPr>
            <w:t>LI</w:t>
          </w:r>
          <w:r w:rsidRPr="008F1FC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Número consecutivo asignado a la presente lista de inspección / código de formato conforme a su sistema de calidad</w:t>
          </w:r>
        </w:p>
      </w:tc>
    </w:tr>
  </w:tbl>
  <w:p w14:paraId="55CBBBBD" w14:textId="7712EE2E" w:rsidR="000A7945" w:rsidRPr="000815F6" w:rsidRDefault="008350A5" w:rsidP="00324778">
    <w:pPr>
      <w:pStyle w:val="Encabezado"/>
      <w:jc w:val="center"/>
      <w:rPr>
        <w:u w:val="single"/>
      </w:rPr>
    </w:pPr>
    <w:r>
      <w:rPr>
        <w:rFonts w:ascii="Century Gothic" w:hAnsi="Century Gothic"/>
        <w:sz w:val="24"/>
        <w:szCs w:val="24"/>
        <w:lang w:val="es-ES"/>
      </w:rPr>
      <w:pict w14:anchorId="0A039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336017" o:spid="_x0000_s2055" type="#_x0000_t136" style="position:absolute;left:0;text-align:left;margin-left:0;margin-top:0;width:650.7pt;height:48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LI_NOM-011-ASEA-2019 2020-12-02 VER 2.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5B85A" w14:textId="77777777" w:rsidR="000A7945" w:rsidRDefault="008350A5">
    <w:pPr>
      <w:pStyle w:val="Encabezado"/>
    </w:pPr>
    <w:r>
      <w:rPr>
        <w:noProof/>
      </w:rPr>
      <w:pict w14:anchorId="47D2C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336015" o:spid="_x0000_s2052" type="#_x0000_t136" style="position:absolute;margin-left:0;margin-top:0;width:650.7pt;height:48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LI_NOM-011-ASEA-2019 2020-12-02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69C1"/>
    <w:multiLevelType w:val="hybridMultilevel"/>
    <w:tmpl w:val="A2DA1E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E42C56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1189"/>
    <w:multiLevelType w:val="hybridMultilevel"/>
    <w:tmpl w:val="CEEE2C62"/>
    <w:lvl w:ilvl="0" w:tplc="B0CE7BA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FC6"/>
    <w:multiLevelType w:val="hybridMultilevel"/>
    <w:tmpl w:val="C130D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7FC8"/>
    <w:multiLevelType w:val="hybridMultilevel"/>
    <w:tmpl w:val="8ABCC90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0D7F"/>
    <w:multiLevelType w:val="hybridMultilevel"/>
    <w:tmpl w:val="A2DA1E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E42C56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1EB"/>
    <w:multiLevelType w:val="hybridMultilevel"/>
    <w:tmpl w:val="A7ACD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AE9"/>
    <w:multiLevelType w:val="hybridMultilevel"/>
    <w:tmpl w:val="A2DA1E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E42C56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327AF"/>
    <w:multiLevelType w:val="hybridMultilevel"/>
    <w:tmpl w:val="A2DA1E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E42C56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61D25"/>
    <w:multiLevelType w:val="hybridMultilevel"/>
    <w:tmpl w:val="8ABCC90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46B97"/>
    <w:multiLevelType w:val="hybridMultilevel"/>
    <w:tmpl w:val="D23254D8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F700DEF"/>
    <w:multiLevelType w:val="hybridMultilevel"/>
    <w:tmpl w:val="A2DA1E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E42C56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5E3D"/>
    <w:multiLevelType w:val="hybridMultilevel"/>
    <w:tmpl w:val="A2DA1E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E42C56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B546E"/>
    <w:multiLevelType w:val="hybridMultilevel"/>
    <w:tmpl w:val="6FB88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4AF6"/>
    <w:multiLevelType w:val="hybridMultilevel"/>
    <w:tmpl w:val="2E2A4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538E6"/>
    <w:multiLevelType w:val="hybridMultilevel"/>
    <w:tmpl w:val="A2DA1E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E42C56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66F2C"/>
    <w:multiLevelType w:val="hybridMultilevel"/>
    <w:tmpl w:val="A2DA1E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E42C56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506A4"/>
    <w:multiLevelType w:val="hybridMultilevel"/>
    <w:tmpl w:val="2744E300"/>
    <w:lvl w:ilvl="0" w:tplc="663C7B6A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696D"/>
    <w:multiLevelType w:val="hybridMultilevel"/>
    <w:tmpl w:val="A2DA1E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E42C56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53037"/>
    <w:multiLevelType w:val="hybridMultilevel"/>
    <w:tmpl w:val="A2DA1E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E42C56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479BC"/>
    <w:multiLevelType w:val="hybridMultilevel"/>
    <w:tmpl w:val="A7ACD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24E25"/>
    <w:multiLevelType w:val="hybridMultilevel"/>
    <w:tmpl w:val="E89404DA"/>
    <w:lvl w:ilvl="0" w:tplc="988A7D3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E42C56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41289"/>
    <w:multiLevelType w:val="hybridMultilevel"/>
    <w:tmpl w:val="A2DA1E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E42C56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72AB2"/>
    <w:multiLevelType w:val="hybridMultilevel"/>
    <w:tmpl w:val="6B82D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316A"/>
    <w:multiLevelType w:val="hybridMultilevel"/>
    <w:tmpl w:val="2E2A4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464FA"/>
    <w:multiLevelType w:val="hybridMultilevel"/>
    <w:tmpl w:val="2E2A4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71CF1"/>
    <w:multiLevelType w:val="hybridMultilevel"/>
    <w:tmpl w:val="EE86190A"/>
    <w:lvl w:ilvl="0" w:tplc="E0D01BA0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46A18"/>
    <w:multiLevelType w:val="hybridMultilevel"/>
    <w:tmpl w:val="A7ACD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24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23"/>
  </w:num>
  <w:num w:numId="10">
    <w:abstractNumId w:val="22"/>
  </w:num>
  <w:num w:numId="11">
    <w:abstractNumId w:val="0"/>
  </w:num>
  <w:num w:numId="12">
    <w:abstractNumId w:val="3"/>
  </w:num>
  <w:num w:numId="13">
    <w:abstractNumId w:val="2"/>
  </w:num>
  <w:num w:numId="14">
    <w:abstractNumId w:val="18"/>
  </w:num>
  <w:num w:numId="15">
    <w:abstractNumId w:val="1"/>
  </w:num>
  <w:num w:numId="16">
    <w:abstractNumId w:val="25"/>
  </w:num>
  <w:num w:numId="17">
    <w:abstractNumId w:val="14"/>
  </w:num>
  <w:num w:numId="18">
    <w:abstractNumId w:val="7"/>
  </w:num>
  <w:num w:numId="19">
    <w:abstractNumId w:val="17"/>
  </w:num>
  <w:num w:numId="20">
    <w:abstractNumId w:val="26"/>
  </w:num>
  <w:num w:numId="21">
    <w:abstractNumId w:val="10"/>
  </w:num>
  <w:num w:numId="22">
    <w:abstractNumId w:val="20"/>
  </w:num>
  <w:num w:numId="23">
    <w:abstractNumId w:val="6"/>
  </w:num>
  <w:num w:numId="24">
    <w:abstractNumId w:val="16"/>
  </w:num>
  <w:num w:numId="25">
    <w:abstractNumId w:val="11"/>
  </w:num>
  <w:num w:numId="26">
    <w:abstractNumId w:val="4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2744"/>
    <w:rsid w:val="00004E9F"/>
    <w:rsid w:val="00005E95"/>
    <w:rsid w:val="0000671E"/>
    <w:rsid w:val="000101E6"/>
    <w:rsid w:val="00010738"/>
    <w:rsid w:val="00010D1A"/>
    <w:rsid w:val="00011FD8"/>
    <w:rsid w:val="00012066"/>
    <w:rsid w:val="0001271D"/>
    <w:rsid w:val="0001320E"/>
    <w:rsid w:val="00013F48"/>
    <w:rsid w:val="000149B1"/>
    <w:rsid w:val="00021BAE"/>
    <w:rsid w:val="00025798"/>
    <w:rsid w:val="0002671B"/>
    <w:rsid w:val="00027A19"/>
    <w:rsid w:val="0003306D"/>
    <w:rsid w:val="00033792"/>
    <w:rsid w:val="00034127"/>
    <w:rsid w:val="00035620"/>
    <w:rsid w:val="00035DAE"/>
    <w:rsid w:val="000402B7"/>
    <w:rsid w:val="00040923"/>
    <w:rsid w:val="000415FC"/>
    <w:rsid w:val="000432D9"/>
    <w:rsid w:val="0004419F"/>
    <w:rsid w:val="000445F3"/>
    <w:rsid w:val="00044FD1"/>
    <w:rsid w:val="000451D2"/>
    <w:rsid w:val="00045A97"/>
    <w:rsid w:val="00045EAE"/>
    <w:rsid w:val="0004623F"/>
    <w:rsid w:val="00046441"/>
    <w:rsid w:val="00046DA2"/>
    <w:rsid w:val="00046F8C"/>
    <w:rsid w:val="00050D12"/>
    <w:rsid w:val="00050EEB"/>
    <w:rsid w:val="00052038"/>
    <w:rsid w:val="0005222F"/>
    <w:rsid w:val="00053ADC"/>
    <w:rsid w:val="000541D1"/>
    <w:rsid w:val="00055127"/>
    <w:rsid w:val="00057061"/>
    <w:rsid w:val="00060618"/>
    <w:rsid w:val="00062379"/>
    <w:rsid w:val="000630CA"/>
    <w:rsid w:val="00063644"/>
    <w:rsid w:val="00065677"/>
    <w:rsid w:val="000657DA"/>
    <w:rsid w:val="00067B39"/>
    <w:rsid w:val="00070230"/>
    <w:rsid w:val="00071825"/>
    <w:rsid w:val="000739CE"/>
    <w:rsid w:val="00074574"/>
    <w:rsid w:val="00075419"/>
    <w:rsid w:val="00075520"/>
    <w:rsid w:val="0007787F"/>
    <w:rsid w:val="000815D3"/>
    <w:rsid w:val="000815F6"/>
    <w:rsid w:val="00081C7B"/>
    <w:rsid w:val="00084BE7"/>
    <w:rsid w:val="00086050"/>
    <w:rsid w:val="000867BE"/>
    <w:rsid w:val="00087B42"/>
    <w:rsid w:val="000902C5"/>
    <w:rsid w:val="000904CC"/>
    <w:rsid w:val="00091B89"/>
    <w:rsid w:val="00091D40"/>
    <w:rsid w:val="00093939"/>
    <w:rsid w:val="00093BC0"/>
    <w:rsid w:val="000947AB"/>
    <w:rsid w:val="0009530F"/>
    <w:rsid w:val="00095BC3"/>
    <w:rsid w:val="000961AD"/>
    <w:rsid w:val="00096677"/>
    <w:rsid w:val="000A1B74"/>
    <w:rsid w:val="000A3586"/>
    <w:rsid w:val="000A36C2"/>
    <w:rsid w:val="000A4786"/>
    <w:rsid w:val="000A56D8"/>
    <w:rsid w:val="000A6072"/>
    <w:rsid w:val="000A6ED6"/>
    <w:rsid w:val="000A7945"/>
    <w:rsid w:val="000A7A8B"/>
    <w:rsid w:val="000A7EB9"/>
    <w:rsid w:val="000B00BC"/>
    <w:rsid w:val="000B1DC1"/>
    <w:rsid w:val="000B2102"/>
    <w:rsid w:val="000B4F14"/>
    <w:rsid w:val="000B58CA"/>
    <w:rsid w:val="000B6578"/>
    <w:rsid w:val="000C0FF8"/>
    <w:rsid w:val="000C1032"/>
    <w:rsid w:val="000C18EB"/>
    <w:rsid w:val="000C20B9"/>
    <w:rsid w:val="000C2677"/>
    <w:rsid w:val="000C2C6F"/>
    <w:rsid w:val="000C327C"/>
    <w:rsid w:val="000C4521"/>
    <w:rsid w:val="000C4B10"/>
    <w:rsid w:val="000C6ADD"/>
    <w:rsid w:val="000D1CE2"/>
    <w:rsid w:val="000D346B"/>
    <w:rsid w:val="000D5D60"/>
    <w:rsid w:val="000D797D"/>
    <w:rsid w:val="000D7FA6"/>
    <w:rsid w:val="000E0446"/>
    <w:rsid w:val="000E2632"/>
    <w:rsid w:val="000E371D"/>
    <w:rsid w:val="000E6EF9"/>
    <w:rsid w:val="000F2644"/>
    <w:rsid w:val="000F2BEC"/>
    <w:rsid w:val="000F3DC3"/>
    <w:rsid w:val="000F3EA8"/>
    <w:rsid w:val="000F5C7A"/>
    <w:rsid w:val="000F5CF7"/>
    <w:rsid w:val="000F6CFC"/>
    <w:rsid w:val="000F7CD5"/>
    <w:rsid w:val="00100225"/>
    <w:rsid w:val="001007C3"/>
    <w:rsid w:val="0010103C"/>
    <w:rsid w:val="001025B8"/>
    <w:rsid w:val="00102DC7"/>
    <w:rsid w:val="00104394"/>
    <w:rsid w:val="0010592A"/>
    <w:rsid w:val="00106C27"/>
    <w:rsid w:val="00106F0B"/>
    <w:rsid w:val="001108AC"/>
    <w:rsid w:val="00110EF3"/>
    <w:rsid w:val="00110FBB"/>
    <w:rsid w:val="0011236F"/>
    <w:rsid w:val="00112C91"/>
    <w:rsid w:val="00113B0E"/>
    <w:rsid w:val="00114997"/>
    <w:rsid w:val="00114FC2"/>
    <w:rsid w:val="00115D60"/>
    <w:rsid w:val="00115F6B"/>
    <w:rsid w:val="0011625B"/>
    <w:rsid w:val="00116BC3"/>
    <w:rsid w:val="00117300"/>
    <w:rsid w:val="00117B76"/>
    <w:rsid w:val="00120A0B"/>
    <w:rsid w:val="00125E73"/>
    <w:rsid w:val="00126582"/>
    <w:rsid w:val="00126E7A"/>
    <w:rsid w:val="0012729F"/>
    <w:rsid w:val="00127847"/>
    <w:rsid w:val="00127CF2"/>
    <w:rsid w:val="00127E17"/>
    <w:rsid w:val="00127EEF"/>
    <w:rsid w:val="001300EF"/>
    <w:rsid w:val="00130538"/>
    <w:rsid w:val="00130936"/>
    <w:rsid w:val="00131231"/>
    <w:rsid w:val="00134F48"/>
    <w:rsid w:val="00140D50"/>
    <w:rsid w:val="001414F0"/>
    <w:rsid w:val="001428B2"/>
    <w:rsid w:val="00142B53"/>
    <w:rsid w:val="0014462F"/>
    <w:rsid w:val="00144EB4"/>
    <w:rsid w:val="00145C02"/>
    <w:rsid w:val="00146F37"/>
    <w:rsid w:val="001471FC"/>
    <w:rsid w:val="001478B6"/>
    <w:rsid w:val="00147E94"/>
    <w:rsid w:val="00151045"/>
    <w:rsid w:val="00151835"/>
    <w:rsid w:val="0015183F"/>
    <w:rsid w:val="001524E9"/>
    <w:rsid w:val="001535F9"/>
    <w:rsid w:val="00154C39"/>
    <w:rsid w:val="0015644D"/>
    <w:rsid w:val="0015687C"/>
    <w:rsid w:val="00156AF8"/>
    <w:rsid w:val="00157D06"/>
    <w:rsid w:val="001624C3"/>
    <w:rsid w:val="00162D76"/>
    <w:rsid w:val="001655B0"/>
    <w:rsid w:val="00166BB6"/>
    <w:rsid w:val="001677B1"/>
    <w:rsid w:val="00170C41"/>
    <w:rsid w:val="00170DF6"/>
    <w:rsid w:val="0017199D"/>
    <w:rsid w:val="00171BE1"/>
    <w:rsid w:val="0017282F"/>
    <w:rsid w:val="00172CCD"/>
    <w:rsid w:val="00172FE4"/>
    <w:rsid w:val="00173074"/>
    <w:rsid w:val="001740E6"/>
    <w:rsid w:val="001752CF"/>
    <w:rsid w:val="00175E53"/>
    <w:rsid w:val="001766D8"/>
    <w:rsid w:val="00177072"/>
    <w:rsid w:val="0018000F"/>
    <w:rsid w:val="00180041"/>
    <w:rsid w:val="001835FB"/>
    <w:rsid w:val="00184F13"/>
    <w:rsid w:val="00185402"/>
    <w:rsid w:val="001858D0"/>
    <w:rsid w:val="001863A6"/>
    <w:rsid w:val="00186C86"/>
    <w:rsid w:val="00190628"/>
    <w:rsid w:val="00190FD7"/>
    <w:rsid w:val="001913CF"/>
    <w:rsid w:val="00191E9A"/>
    <w:rsid w:val="001925B2"/>
    <w:rsid w:val="00193441"/>
    <w:rsid w:val="001946E4"/>
    <w:rsid w:val="00195DF4"/>
    <w:rsid w:val="001A07C8"/>
    <w:rsid w:val="001A15A6"/>
    <w:rsid w:val="001A2990"/>
    <w:rsid w:val="001A4E66"/>
    <w:rsid w:val="001A6988"/>
    <w:rsid w:val="001A6C2D"/>
    <w:rsid w:val="001A7BF7"/>
    <w:rsid w:val="001B08B7"/>
    <w:rsid w:val="001B12B9"/>
    <w:rsid w:val="001B2119"/>
    <w:rsid w:val="001B3D80"/>
    <w:rsid w:val="001B6DB5"/>
    <w:rsid w:val="001C1903"/>
    <w:rsid w:val="001C20A0"/>
    <w:rsid w:val="001C2F2A"/>
    <w:rsid w:val="001C3AB4"/>
    <w:rsid w:val="001C4E84"/>
    <w:rsid w:val="001C56EE"/>
    <w:rsid w:val="001C72EA"/>
    <w:rsid w:val="001D2936"/>
    <w:rsid w:val="001D2DD9"/>
    <w:rsid w:val="001D3C56"/>
    <w:rsid w:val="001D520A"/>
    <w:rsid w:val="001D602E"/>
    <w:rsid w:val="001D636A"/>
    <w:rsid w:val="001D7C2E"/>
    <w:rsid w:val="001E02B7"/>
    <w:rsid w:val="001E1366"/>
    <w:rsid w:val="001E39D9"/>
    <w:rsid w:val="001E3A84"/>
    <w:rsid w:val="001E62E7"/>
    <w:rsid w:val="001F1A1A"/>
    <w:rsid w:val="001F203E"/>
    <w:rsid w:val="001F228C"/>
    <w:rsid w:val="001F264C"/>
    <w:rsid w:val="001F36D0"/>
    <w:rsid w:val="001F4153"/>
    <w:rsid w:val="001F4377"/>
    <w:rsid w:val="001F4E23"/>
    <w:rsid w:val="001F6174"/>
    <w:rsid w:val="001F681C"/>
    <w:rsid w:val="0020029F"/>
    <w:rsid w:val="00201113"/>
    <w:rsid w:val="00201341"/>
    <w:rsid w:val="00202221"/>
    <w:rsid w:val="00202C7E"/>
    <w:rsid w:val="00202CBB"/>
    <w:rsid w:val="00206045"/>
    <w:rsid w:val="00207BEB"/>
    <w:rsid w:val="00210511"/>
    <w:rsid w:val="0021405C"/>
    <w:rsid w:val="002145C7"/>
    <w:rsid w:val="00214C36"/>
    <w:rsid w:val="002152E2"/>
    <w:rsid w:val="00215AD7"/>
    <w:rsid w:val="002162CA"/>
    <w:rsid w:val="00216AA6"/>
    <w:rsid w:val="0021791E"/>
    <w:rsid w:val="00220061"/>
    <w:rsid w:val="002202AB"/>
    <w:rsid w:val="002207FF"/>
    <w:rsid w:val="002219CE"/>
    <w:rsid w:val="002223C3"/>
    <w:rsid w:val="002311A8"/>
    <w:rsid w:val="002316FF"/>
    <w:rsid w:val="00231A9C"/>
    <w:rsid w:val="00231D55"/>
    <w:rsid w:val="00232A7C"/>
    <w:rsid w:val="002350D7"/>
    <w:rsid w:val="0023758D"/>
    <w:rsid w:val="00237CD0"/>
    <w:rsid w:val="00244B5D"/>
    <w:rsid w:val="00245EAB"/>
    <w:rsid w:val="00246477"/>
    <w:rsid w:val="00247542"/>
    <w:rsid w:val="002476A5"/>
    <w:rsid w:val="00247952"/>
    <w:rsid w:val="0025234A"/>
    <w:rsid w:val="00252EE4"/>
    <w:rsid w:val="002534F1"/>
    <w:rsid w:val="0025712E"/>
    <w:rsid w:val="00260CF1"/>
    <w:rsid w:val="002618A2"/>
    <w:rsid w:val="00261923"/>
    <w:rsid w:val="00262642"/>
    <w:rsid w:val="00262662"/>
    <w:rsid w:val="00263A27"/>
    <w:rsid w:val="00271E19"/>
    <w:rsid w:val="002723B6"/>
    <w:rsid w:val="002723C7"/>
    <w:rsid w:val="00272BB7"/>
    <w:rsid w:val="0027357F"/>
    <w:rsid w:val="00276547"/>
    <w:rsid w:val="00280CE1"/>
    <w:rsid w:val="00281271"/>
    <w:rsid w:val="00282F7B"/>
    <w:rsid w:val="00283F24"/>
    <w:rsid w:val="002845B5"/>
    <w:rsid w:val="00287051"/>
    <w:rsid w:val="00287620"/>
    <w:rsid w:val="002901B2"/>
    <w:rsid w:val="0029042D"/>
    <w:rsid w:val="00291332"/>
    <w:rsid w:val="002921C7"/>
    <w:rsid w:val="002921CB"/>
    <w:rsid w:val="00292622"/>
    <w:rsid w:val="00292CA7"/>
    <w:rsid w:val="002949E3"/>
    <w:rsid w:val="00294F01"/>
    <w:rsid w:val="00295755"/>
    <w:rsid w:val="0029594E"/>
    <w:rsid w:val="0029598E"/>
    <w:rsid w:val="002967CC"/>
    <w:rsid w:val="00296DCA"/>
    <w:rsid w:val="002A1B67"/>
    <w:rsid w:val="002A2546"/>
    <w:rsid w:val="002A29F2"/>
    <w:rsid w:val="002A5B26"/>
    <w:rsid w:val="002A5E4B"/>
    <w:rsid w:val="002A693B"/>
    <w:rsid w:val="002A6DA7"/>
    <w:rsid w:val="002A77AC"/>
    <w:rsid w:val="002B0395"/>
    <w:rsid w:val="002B078F"/>
    <w:rsid w:val="002B239F"/>
    <w:rsid w:val="002B2E67"/>
    <w:rsid w:val="002B325D"/>
    <w:rsid w:val="002B59F7"/>
    <w:rsid w:val="002B5DA2"/>
    <w:rsid w:val="002B74FC"/>
    <w:rsid w:val="002C0C63"/>
    <w:rsid w:val="002C2116"/>
    <w:rsid w:val="002C260D"/>
    <w:rsid w:val="002C41B5"/>
    <w:rsid w:val="002C5780"/>
    <w:rsid w:val="002C61A4"/>
    <w:rsid w:val="002C75B6"/>
    <w:rsid w:val="002C7E5E"/>
    <w:rsid w:val="002D0C8A"/>
    <w:rsid w:val="002D17EE"/>
    <w:rsid w:val="002D2235"/>
    <w:rsid w:val="002D2437"/>
    <w:rsid w:val="002D266B"/>
    <w:rsid w:val="002D2A6E"/>
    <w:rsid w:val="002D3E92"/>
    <w:rsid w:val="002D46CA"/>
    <w:rsid w:val="002D5C99"/>
    <w:rsid w:val="002E0981"/>
    <w:rsid w:val="002E1649"/>
    <w:rsid w:val="002E2114"/>
    <w:rsid w:val="002E2C52"/>
    <w:rsid w:val="002E3FC1"/>
    <w:rsid w:val="002E48BE"/>
    <w:rsid w:val="002E5138"/>
    <w:rsid w:val="002E5B62"/>
    <w:rsid w:val="002F05C7"/>
    <w:rsid w:val="002F1BBD"/>
    <w:rsid w:val="002F213C"/>
    <w:rsid w:val="002F354F"/>
    <w:rsid w:val="002F5277"/>
    <w:rsid w:val="002F5819"/>
    <w:rsid w:val="002F6786"/>
    <w:rsid w:val="002F6E7C"/>
    <w:rsid w:val="002F73B2"/>
    <w:rsid w:val="002F764E"/>
    <w:rsid w:val="002F7741"/>
    <w:rsid w:val="0030029D"/>
    <w:rsid w:val="00302821"/>
    <w:rsid w:val="00303166"/>
    <w:rsid w:val="00305E8D"/>
    <w:rsid w:val="0030683C"/>
    <w:rsid w:val="003075B6"/>
    <w:rsid w:val="00307B71"/>
    <w:rsid w:val="00307C52"/>
    <w:rsid w:val="00307E8C"/>
    <w:rsid w:val="0031034A"/>
    <w:rsid w:val="003104B2"/>
    <w:rsid w:val="0031329F"/>
    <w:rsid w:val="003132A2"/>
    <w:rsid w:val="0031405B"/>
    <w:rsid w:val="00316478"/>
    <w:rsid w:val="00316DFF"/>
    <w:rsid w:val="003173ED"/>
    <w:rsid w:val="00320750"/>
    <w:rsid w:val="0032147F"/>
    <w:rsid w:val="00322600"/>
    <w:rsid w:val="0032318D"/>
    <w:rsid w:val="00324778"/>
    <w:rsid w:val="00324867"/>
    <w:rsid w:val="00324C30"/>
    <w:rsid w:val="00325D89"/>
    <w:rsid w:val="003278F1"/>
    <w:rsid w:val="0033101E"/>
    <w:rsid w:val="00331A85"/>
    <w:rsid w:val="00332DD6"/>
    <w:rsid w:val="003335A7"/>
    <w:rsid w:val="003352DC"/>
    <w:rsid w:val="00336989"/>
    <w:rsid w:val="00337F26"/>
    <w:rsid w:val="0034017E"/>
    <w:rsid w:val="00340649"/>
    <w:rsid w:val="00341692"/>
    <w:rsid w:val="00341FDA"/>
    <w:rsid w:val="00342471"/>
    <w:rsid w:val="00343D8B"/>
    <w:rsid w:val="00344EF0"/>
    <w:rsid w:val="00345BB6"/>
    <w:rsid w:val="00347608"/>
    <w:rsid w:val="00350893"/>
    <w:rsid w:val="00351C29"/>
    <w:rsid w:val="00352494"/>
    <w:rsid w:val="00354ABE"/>
    <w:rsid w:val="003553C3"/>
    <w:rsid w:val="003559AB"/>
    <w:rsid w:val="0035657B"/>
    <w:rsid w:val="00356821"/>
    <w:rsid w:val="00357C7C"/>
    <w:rsid w:val="00357D41"/>
    <w:rsid w:val="0036007C"/>
    <w:rsid w:val="00361697"/>
    <w:rsid w:val="00361BFB"/>
    <w:rsid w:val="00362860"/>
    <w:rsid w:val="00362D15"/>
    <w:rsid w:val="0036345D"/>
    <w:rsid w:val="003651F7"/>
    <w:rsid w:val="00365FBA"/>
    <w:rsid w:val="00366E79"/>
    <w:rsid w:val="003676B3"/>
    <w:rsid w:val="003704BC"/>
    <w:rsid w:val="00370BD9"/>
    <w:rsid w:val="00371D7A"/>
    <w:rsid w:val="003723AB"/>
    <w:rsid w:val="00372A79"/>
    <w:rsid w:val="00372F75"/>
    <w:rsid w:val="00374F27"/>
    <w:rsid w:val="00375D4C"/>
    <w:rsid w:val="00382429"/>
    <w:rsid w:val="00382E75"/>
    <w:rsid w:val="00384BF8"/>
    <w:rsid w:val="00387986"/>
    <w:rsid w:val="0039074B"/>
    <w:rsid w:val="00390B25"/>
    <w:rsid w:val="00390D2B"/>
    <w:rsid w:val="0039362C"/>
    <w:rsid w:val="00393CBC"/>
    <w:rsid w:val="003967C6"/>
    <w:rsid w:val="003A00E8"/>
    <w:rsid w:val="003A0193"/>
    <w:rsid w:val="003A0FAF"/>
    <w:rsid w:val="003A1090"/>
    <w:rsid w:val="003A17FE"/>
    <w:rsid w:val="003A245F"/>
    <w:rsid w:val="003A3115"/>
    <w:rsid w:val="003A54C4"/>
    <w:rsid w:val="003A5678"/>
    <w:rsid w:val="003A5B60"/>
    <w:rsid w:val="003B099E"/>
    <w:rsid w:val="003B0C90"/>
    <w:rsid w:val="003B13E9"/>
    <w:rsid w:val="003B16F1"/>
    <w:rsid w:val="003B1A6B"/>
    <w:rsid w:val="003B1D9D"/>
    <w:rsid w:val="003B1FEA"/>
    <w:rsid w:val="003B5041"/>
    <w:rsid w:val="003B56EC"/>
    <w:rsid w:val="003B56FC"/>
    <w:rsid w:val="003B741D"/>
    <w:rsid w:val="003B74ED"/>
    <w:rsid w:val="003C07D7"/>
    <w:rsid w:val="003C15C7"/>
    <w:rsid w:val="003C289F"/>
    <w:rsid w:val="003C3D1E"/>
    <w:rsid w:val="003C7842"/>
    <w:rsid w:val="003D071A"/>
    <w:rsid w:val="003D1909"/>
    <w:rsid w:val="003D19C4"/>
    <w:rsid w:val="003D21B8"/>
    <w:rsid w:val="003D2AB8"/>
    <w:rsid w:val="003D3A24"/>
    <w:rsid w:val="003D3E6C"/>
    <w:rsid w:val="003D65E9"/>
    <w:rsid w:val="003D76FA"/>
    <w:rsid w:val="003D7B0E"/>
    <w:rsid w:val="003E46DB"/>
    <w:rsid w:val="003E4A57"/>
    <w:rsid w:val="003E4AE8"/>
    <w:rsid w:val="003E4BFD"/>
    <w:rsid w:val="003E4D33"/>
    <w:rsid w:val="003E611B"/>
    <w:rsid w:val="003F1930"/>
    <w:rsid w:val="003F4057"/>
    <w:rsid w:val="003F4145"/>
    <w:rsid w:val="003F4B79"/>
    <w:rsid w:val="003F77B9"/>
    <w:rsid w:val="003F7F0A"/>
    <w:rsid w:val="0040019F"/>
    <w:rsid w:val="004005EA"/>
    <w:rsid w:val="00401E83"/>
    <w:rsid w:val="00402B07"/>
    <w:rsid w:val="0040376E"/>
    <w:rsid w:val="00404CFC"/>
    <w:rsid w:val="00411FF7"/>
    <w:rsid w:val="00412587"/>
    <w:rsid w:val="00414060"/>
    <w:rsid w:val="00414073"/>
    <w:rsid w:val="004153E1"/>
    <w:rsid w:val="0041591F"/>
    <w:rsid w:val="00416E33"/>
    <w:rsid w:val="0041717E"/>
    <w:rsid w:val="00417186"/>
    <w:rsid w:val="00420898"/>
    <w:rsid w:val="00420936"/>
    <w:rsid w:val="004223B5"/>
    <w:rsid w:val="00422798"/>
    <w:rsid w:val="00422DE1"/>
    <w:rsid w:val="00422F85"/>
    <w:rsid w:val="004231AD"/>
    <w:rsid w:val="004242D6"/>
    <w:rsid w:val="00424B29"/>
    <w:rsid w:val="004255F2"/>
    <w:rsid w:val="00426AEA"/>
    <w:rsid w:val="00427D75"/>
    <w:rsid w:val="004308E3"/>
    <w:rsid w:val="00430CF0"/>
    <w:rsid w:val="0043115F"/>
    <w:rsid w:val="004337CF"/>
    <w:rsid w:val="00434895"/>
    <w:rsid w:val="00435944"/>
    <w:rsid w:val="00437FF8"/>
    <w:rsid w:val="00441E7E"/>
    <w:rsid w:val="00442461"/>
    <w:rsid w:val="00443865"/>
    <w:rsid w:val="004456D8"/>
    <w:rsid w:val="00445A6B"/>
    <w:rsid w:val="004463BA"/>
    <w:rsid w:val="00446F9A"/>
    <w:rsid w:val="00447485"/>
    <w:rsid w:val="00452A47"/>
    <w:rsid w:val="00453C1D"/>
    <w:rsid w:val="004547D2"/>
    <w:rsid w:val="00456513"/>
    <w:rsid w:val="004568DC"/>
    <w:rsid w:val="00456939"/>
    <w:rsid w:val="00457E9B"/>
    <w:rsid w:val="00460D9F"/>
    <w:rsid w:val="0046259A"/>
    <w:rsid w:val="00462955"/>
    <w:rsid w:val="004629A8"/>
    <w:rsid w:val="00462CC8"/>
    <w:rsid w:val="00463E59"/>
    <w:rsid w:val="004641C7"/>
    <w:rsid w:val="00464DA8"/>
    <w:rsid w:val="00466172"/>
    <w:rsid w:val="004670F0"/>
    <w:rsid w:val="0046752E"/>
    <w:rsid w:val="00472B4C"/>
    <w:rsid w:val="004740CC"/>
    <w:rsid w:val="00474567"/>
    <w:rsid w:val="00474F8F"/>
    <w:rsid w:val="00476059"/>
    <w:rsid w:val="004768D8"/>
    <w:rsid w:val="00480A22"/>
    <w:rsid w:val="004811E7"/>
    <w:rsid w:val="00481221"/>
    <w:rsid w:val="00481228"/>
    <w:rsid w:val="004825D8"/>
    <w:rsid w:val="004830C9"/>
    <w:rsid w:val="004877E4"/>
    <w:rsid w:val="00487FDC"/>
    <w:rsid w:val="004901CC"/>
    <w:rsid w:val="004908BB"/>
    <w:rsid w:val="0049154A"/>
    <w:rsid w:val="00491660"/>
    <w:rsid w:val="0049237D"/>
    <w:rsid w:val="0049246C"/>
    <w:rsid w:val="004941C8"/>
    <w:rsid w:val="00495072"/>
    <w:rsid w:val="004964FF"/>
    <w:rsid w:val="004970EE"/>
    <w:rsid w:val="004A0DA7"/>
    <w:rsid w:val="004A13EE"/>
    <w:rsid w:val="004A19BE"/>
    <w:rsid w:val="004A2FBF"/>
    <w:rsid w:val="004A3241"/>
    <w:rsid w:val="004A356D"/>
    <w:rsid w:val="004A3ABB"/>
    <w:rsid w:val="004A4978"/>
    <w:rsid w:val="004A4B8F"/>
    <w:rsid w:val="004A5B9E"/>
    <w:rsid w:val="004A7401"/>
    <w:rsid w:val="004A761B"/>
    <w:rsid w:val="004B3083"/>
    <w:rsid w:val="004B3D1D"/>
    <w:rsid w:val="004B4302"/>
    <w:rsid w:val="004B47FD"/>
    <w:rsid w:val="004B54A6"/>
    <w:rsid w:val="004B54C1"/>
    <w:rsid w:val="004B59D5"/>
    <w:rsid w:val="004C088B"/>
    <w:rsid w:val="004C125D"/>
    <w:rsid w:val="004C1696"/>
    <w:rsid w:val="004C17D7"/>
    <w:rsid w:val="004C1987"/>
    <w:rsid w:val="004C1C8B"/>
    <w:rsid w:val="004C4489"/>
    <w:rsid w:val="004C4789"/>
    <w:rsid w:val="004C5085"/>
    <w:rsid w:val="004C662F"/>
    <w:rsid w:val="004C78C8"/>
    <w:rsid w:val="004D1453"/>
    <w:rsid w:val="004D3F2D"/>
    <w:rsid w:val="004D4508"/>
    <w:rsid w:val="004D4CF9"/>
    <w:rsid w:val="004D4D8B"/>
    <w:rsid w:val="004D4E98"/>
    <w:rsid w:val="004D4EB5"/>
    <w:rsid w:val="004D59EB"/>
    <w:rsid w:val="004D5FB8"/>
    <w:rsid w:val="004D670B"/>
    <w:rsid w:val="004D7053"/>
    <w:rsid w:val="004D7B9F"/>
    <w:rsid w:val="004E10F7"/>
    <w:rsid w:val="004E1569"/>
    <w:rsid w:val="004E1E35"/>
    <w:rsid w:val="004E22F8"/>
    <w:rsid w:val="004E247C"/>
    <w:rsid w:val="004E25CC"/>
    <w:rsid w:val="004E265E"/>
    <w:rsid w:val="004E343F"/>
    <w:rsid w:val="004F0BB9"/>
    <w:rsid w:val="004F0F15"/>
    <w:rsid w:val="004F2E92"/>
    <w:rsid w:val="004F2ECE"/>
    <w:rsid w:val="004F376C"/>
    <w:rsid w:val="004F54A0"/>
    <w:rsid w:val="00500174"/>
    <w:rsid w:val="00501378"/>
    <w:rsid w:val="005015B8"/>
    <w:rsid w:val="00502267"/>
    <w:rsid w:val="00503924"/>
    <w:rsid w:val="0050418B"/>
    <w:rsid w:val="00504D28"/>
    <w:rsid w:val="005075AA"/>
    <w:rsid w:val="00507B76"/>
    <w:rsid w:val="0051028F"/>
    <w:rsid w:val="0051048F"/>
    <w:rsid w:val="00511D60"/>
    <w:rsid w:val="0051233F"/>
    <w:rsid w:val="00512626"/>
    <w:rsid w:val="00512974"/>
    <w:rsid w:val="0051532D"/>
    <w:rsid w:val="005161C5"/>
    <w:rsid w:val="00516F59"/>
    <w:rsid w:val="00516F96"/>
    <w:rsid w:val="00521D1E"/>
    <w:rsid w:val="00524DA9"/>
    <w:rsid w:val="00525EA8"/>
    <w:rsid w:val="00530015"/>
    <w:rsid w:val="00531AB4"/>
    <w:rsid w:val="00532E0F"/>
    <w:rsid w:val="00534543"/>
    <w:rsid w:val="00535D5F"/>
    <w:rsid w:val="0053670B"/>
    <w:rsid w:val="005368BF"/>
    <w:rsid w:val="00536C6B"/>
    <w:rsid w:val="00537095"/>
    <w:rsid w:val="00540257"/>
    <w:rsid w:val="0054119E"/>
    <w:rsid w:val="005439E8"/>
    <w:rsid w:val="00543AE8"/>
    <w:rsid w:val="00543F97"/>
    <w:rsid w:val="00550321"/>
    <w:rsid w:val="00550D93"/>
    <w:rsid w:val="00552052"/>
    <w:rsid w:val="00552206"/>
    <w:rsid w:val="00553655"/>
    <w:rsid w:val="00556FAD"/>
    <w:rsid w:val="005576BB"/>
    <w:rsid w:val="00560130"/>
    <w:rsid w:val="00562FA8"/>
    <w:rsid w:val="0056480B"/>
    <w:rsid w:val="00570DEC"/>
    <w:rsid w:val="00571347"/>
    <w:rsid w:val="005761BE"/>
    <w:rsid w:val="00577992"/>
    <w:rsid w:val="00577CD7"/>
    <w:rsid w:val="00580019"/>
    <w:rsid w:val="00580CEC"/>
    <w:rsid w:val="0058178E"/>
    <w:rsid w:val="00583112"/>
    <w:rsid w:val="00583387"/>
    <w:rsid w:val="00583FBE"/>
    <w:rsid w:val="00586EE2"/>
    <w:rsid w:val="00591BAE"/>
    <w:rsid w:val="00591DBB"/>
    <w:rsid w:val="0059429C"/>
    <w:rsid w:val="005965B9"/>
    <w:rsid w:val="00597D32"/>
    <w:rsid w:val="005A0708"/>
    <w:rsid w:val="005A1436"/>
    <w:rsid w:val="005A2E02"/>
    <w:rsid w:val="005A3C17"/>
    <w:rsid w:val="005A3C25"/>
    <w:rsid w:val="005A4269"/>
    <w:rsid w:val="005A4833"/>
    <w:rsid w:val="005A5F12"/>
    <w:rsid w:val="005A74C3"/>
    <w:rsid w:val="005B0326"/>
    <w:rsid w:val="005B0397"/>
    <w:rsid w:val="005B0925"/>
    <w:rsid w:val="005B16B8"/>
    <w:rsid w:val="005B1DC0"/>
    <w:rsid w:val="005B1DF9"/>
    <w:rsid w:val="005B2865"/>
    <w:rsid w:val="005B3741"/>
    <w:rsid w:val="005B3B76"/>
    <w:rsid w:val="005B4840"/>
    <w:rsid w:val="005B4FDF"/>
    <w:rsid w:val="005B63C5"/>
    <w:rsid w:val="005B74CA"/>
    <w:rsid w:val="005C115F"/>
    <w:rsid w:val="005C522E"/>
    <w:rsid w:val="005C6506"/>
    <w:rsid w:val="005C71E6"/>
    <w:rsid w:val="005C7759"/>
    <w:rsid w:val="005D123E"/>
    <w:rsid w:val="005D385C"/>
    <w:rsid w:val="005D38FD"/>
    <w:rsid w:val="005D4BC3"/>
    <w:rsid w:val="005D7245"/>
    <w:rsid w:val="005E07AE"/>
    <w:rsid w:val="005E0959"/>
    <w:rsid w:val="005E0EB9"/>
    <w:rsid w:val="005E1B6E"/>
    <w:rsid w:val="005E47F6"/>
    <w:rsid w:val="005E6FA1"/>
    <w:rsid w:val="005E7C87"/>
    <w:rsid w:val="005F016A"/>
    <w:rsid w:val="005F0188"/>
    <w:rsid w:val="005F0CE0"/>
    <w:rsid w:val="005F2502"/>
    <w:rsid w:val="005F3D3F"/>
    <w:rsid w:val="005F6A46"/>
    <w:rsid w:val="005F6D29"/>
    <w:rsid w:val="005F7815"/>
    <w:rsid w:val="005F7EE5"/>
    <w:rsid w:val="0060237E"/>
    <w:rsid w:val="0060242D"/>
    <w:rsid w:val="00605490"/>
    <w:rsid w:val="00605C7E"/>
    <w:rsid w:val="00605E74"/>
    <w:rsid w:val="00606922"/>
    <w:rsid w:val="006077A8"/>
    <w:rsid w:val="00610C63"/>
    <w:rsid w:val="00611026"/>
    <w:rsid w:val="006118F9"/>
    <w:rsid w:val="00611D4F"/>
    <w:rsid w:val="00614599"/>
    <w:rsid w:val="00616CDB"/>
    <w:rsid w:val="006178D9"/>
    <w:rsid w:val="00620761"/>
    <w:rsid w:val="006208BF"/>
    <w:rsid w:val="00621101"/>
    <w:rsid w:val="00621A52"/>
    <w:rsid w:val="00621C01"/>
    <w:rsid w:val="006223C5"/>
    <w:rsid w:val="0062334D"/>
    <w:rsid w:val="00623352"/>
    <w:rsid w:val="00625AD6"/>
    <w:rsid w:val="00625C3F"/>
    <w:rsid w:val="00626F5A"/>
    <w:rsid w:val="0063076E"/>
    <w:rsid w:val="0063319A"/>
    <w:rsid w:val="00633B8F"/>
    <w:rsid w:val="006340F4"/>
    <w:rsid w:val="0063580C"/>
    <w:rsid w:val="006407B9"/>
    <w:rsid w:val="00640917"/>
    <w:rsid w:val="00640A0C"/>
    <w:rsid w:val="00640D5C"/>
    <w:rsid w:val="00640E8E"/>
    <w:rsid w:val="006415F6"/>
    <w:rsid w:val="00641A54"/>
    <w:rsid w:val="0064431E"/>
    <w:rsid w:val="006443A4"/>
    <w:rsid w:val="00645341"/>
    <w:rsid w:val="00645C37"/>
    <w:rsid w:val="006461DF"/>
    <w:rsid w:val="00646EF7"/>
    <w:rsid w:val="006528E6"/>
    <w:rsid w:val="00654A99"/>
    <w:rsid w:val="00655C15"/>
    <w:rsid w:val="00656C23"/>
    <w:rsid w:val="00657E0E"/>
    <w:rsid w:val="006610DF"/>
    <w:rsid w:val="00662208"/>
    <w:rsid w:val="0066227F"/>
    <w:rsid w:val="00662574"/>
    <w:rsid w:val="0066315A"/>
    <w:rsid w:val="00665224"/>
    <w:rsid w:val="006654ED"/>
    <w:rsid w:val="00666705"/>
    <w:rsid w:val="006704DA"/>
    <w:rsid w:val="00671489"/>
    <w:rsid w:val="00674405"/>
    <w:rsid w:val="0067706C"/>
    <w:rsid w:val="006774E4"/>
    <w:rsid w:val="00680345"/>
    <w:rsid w:val="006804C4"/>
    <w:rsid w:val="00680778"/>
    <w:rsid w:val="00680C25"/>
    <w:rsid w:val="00681191"/>
    <w:rsid w:val="006814DE"/>
    <w:rsid w:val="0068228F"/>
    <w:rsid w:val="006828B2"/>
    <w:rsid w:val="0068339B"/>
    <w:rsid w:val="00691358"/>
    <w:rsid w:val="00691770"/>
    <w:rsid w:val="006922A9"/>
    <w:rsid w:val="00692A14"/>
    <w:rsid w:val="00692D89"/>
    <w:rsid w:val="00694F82"/>
    <w:rsid w:val="006977DB"/>
    <w:rsid w:val="00697E1B"/>
    <w:rsid w:val="006A091A"/>
    <w:rsid w:val="006A0E28"/>
    <w:rsid w:val="006A1239"/>
    <w:rsid w:val="006A1BD9"/>
    <w:rsid w:val="006A27DF"/>
    <w:rsid w:val="006A5307"/>
    <w:rsid w:val="006A5ADC"/>
    <w:rsid w:val="006A6686"/>
    <w:rsid w:val="006A77FA"/>
    <w:rsid w:val="006B0669"/>
    <w:rsid w:val="006B260E"/>
    <w:rsid w:val="006B6C24"/>
    <w:rsid w:val="006B6FBE"/>
    <w:rsid w:val="006B769A"/>
    <w:rsid w:val="006B7DB7"/>
    <w:rsid w:val="006C22B7"/>
    <w:rsid w:val="006C27DA"/>
    <w:rsid w:val="006C2E73"/>
    <w:rsid w:val="006C32C6"/>
    <w:rsid w:val="006C442D"/>
    <w:rsid w:val="006C5B5C"/>
    <w:rsid w:val="006C5EFA"/>
    <w:rsid w:val="006C6C2B"/>
    <w:rsid w:val="006D030C"/>
    <w:rsid w:val="006D22B8"/>
    <w:rsid w:val="006D290C"/>
    <w:rsid w:val="006D3A95"/>
    <w:rsid w:val="006D3F68"/>
    <w:rsid w:val="006D4A5C"/>
    <w:rsid w:val="006D5496"/>
    <w:rsid w:val="006D59C8"/>
    <w:rsid w:val="006D71CF"/>
    <w:rsid w:val="006E0994"/>
    <w:rsid w:val="006E0EA2"/>
    <w:rsid w:val="006E12C4"/>
    <w:rsid w:val="006E4146"/>
    <w:rsid w:val="006E45DB"/>
    <w:rsid w:val="006E4AC2"/>
    <w:rsid w:val="006E5CEF"/>
    <w:rsid w:val="006E6464"/>
    <w:rsid w:val="006E6960"/>
    <w:rsid w:val="006E7773"/>
    <w:rsid w:val="006F0D03"/>
    <w:rsid w:val="006F268B"/>
    <w:rsid w:val="006F2FF8"/>
    <w:rsid w:val="006F54F1"/>
    <w:rsid w:val="006F63A0"/>
    <w:rsid w:val="006F67DE"/>
    <w:rsid w:val="006F74D0"/>
    <w:rsid w:val="00700C87"/>
    <w:rsid w:val="00702ABA"/>
    <w:rsid w:val="00702B27"/>
    <w:rsid w:val="00704CFF"/>
    <w:rsid w:val="007054AA"/>
    <w:rsid w:val="0070577C"/>
    <w:rsid w:val="007065FF"/>
    <w:rsid w:val="007100EA"/>
    <w:rsid w:val="007101DD"/>
    <w:rsid w:val="0071064F"/>
    <w:rsid w:val="007107CF"/>
    <w:rsid w:val="00711871"/>
    <w:rsid w:val="00711DBB"/>
    <w:rsid w:val="00712098"/>
    <w:rsid w:val="007128FD"/>
    <w:rsid w:val="00712BDD"/>
    <w:rsid w:val="00713426"/>
    <w:rsid w:val="00720E49"/>
    <w:rsid w:val="00721366"/>
    <w:rsid w:val="00721E38"/>
    <w:rsid w:val="00721E49"/>
    <w:rsid w:val="007220FA"/>
    <w:rsid w:val="00722887"/>
    <w:rsid w:val="00722A68"/>
    <w:rsid w:val="00722C5C"/>
    <w:rsid w:val="00723095"/>
    <w:rsid w:val="0072690F"/>
    <w:rsid w:val="00726DD0"/>
    <w:rsid w:val="007276D9"/>
    <w:rsid w:val="007303C0"/>
    <w:rsid w:val="00730E39"/>
    <w:rsid w:val="00732D80"/>
    <w:rsid w:val="00733D4E"/>
    <w:rsid w:val="00734066"/>
    <w:rsid w:val="007350D7"/>
    <w:rsid w:val="00735C02"/>
    <w:rsid w:val="0073698A"/>
    <w:rsid w:val="00736D23"/>
    <w:rsid w:val="007403BA"/>
    <w:rsid w:val="0074203E"/>
    <w:rsid w:val="007421A3"/>
    <w:rsid w:val="00742755"/>
    <w:rsid w:val="00744CD0"/>
    <w:rsid w:val="007468BE"/>
    <w:rsid w:val="007472BE"/>
    <w:rsid w:val="00750FA6"/>
    <w:rsid w:val="00753181"/>
    <w:rsid w:val="0075374B"/>
    <w:rsid w:val="00753925"/>
    <w:rsid w:val="00753E9A"/>
    <w:rsid w:val="00753FCA"/>
    <w:rsid w:val="0075707F"/>
    <w:rsid w:val="00757191"/>
    <w:rsid w:val="007578DC"/>
    <w:rsid w:val="00757D15"/>
    <w:rsid w:val="00762488"/>
    <w:rsid w:val="00764BA9"/>
    <w:rsid w:val="0076513D"/>
    <w:rsid w:val="0076585A"/>
    <w:rsid w:val="0077389A"/>
    <w:rsid w:val="00773EC7"/>
    <w:rsid w:val="00773F2D"/>
    <w:rsid w:val="00774F0B"/>
    <w:rsid w:val="00781ECA"/>
    <w:rsid w:val="007824E9"/>
    <w:rsid w:val="00782791"/>
    <w:rsid w:val="00783046"/>
    <w:rsid w:val="00785028"/>
    <w:rsid w:val="007851DE"/>
    <w:rsid w:val="0078573C"/>
    <w:rsid w:val="0078739D"/>
    <w:rsid w:val="00787F96"/>
    <w:rsid w:val="0079428D"/>
    <w:rsid w:val="00794A0B"/>
    <w:rsid w:val="0079503B"/>
    <w:rsid w:val="00795A39"/>
    <w:rsid w:val="007969BE"/>
    <w:rsid w:val="007A556F"/>
    <w:rsid w:val="007A68DC"/>
    <w:rsid w:val="007A78E7"/>
    <w:rsid w:val="007B0AB5"/>
    <w:rsid w:val="007B0B95"/>
    <w:rsid w:val="007B0F6D"/>
    <w:rsid w:val="007B18E3"/>
    <w:rsid w:val="007B238F"/>
    <w:rsid w:val="007B26B0"/>
    <w:rsid w:val="007B276A"/>
    <w:rsid w:val="007B3477"/>
    <w:rsid w:val="007B3579"/>
    <w:rsid w:val="007B4E4A"/>
    <w:rsid w:val="007B6317"/>
    <w:rsid w:val="007B640A"/>
    <w:rsid w:val="007C0AE7"/>
    <w:rsid w:val="007C1326"/>
    <w:rsid w:val="007C1499"/>
    <w:rsid w:val="007C1C95"/>
    <w:rsid w:val="007C37EC"/>
    <w:rsid w:val="007C38D0"/>
    <w:rsid w:val="007C3B1A"/>
    <w:rsid w:val="007C3BA1"/>
    <w:rsid w:val="007C3E68"/>
    <w:rsid w:val="007C3FC2"/>
    <w:rsid w:val="007C44C1"/>
    <w:rsid w:val="007C524C"/>
    <w:rsid w:val="007C5380"/>
    <w:rsid w:val="007C59A1"/>
    <w:rsid w:val="007C63DF"/>
    <w:rsid w:val="007C6922"/>
    <w:rsid w:val="007C7F4F"/>
    <w:rsid w:val="007D178C"/>
    <w:rsid w:val="007D20A1"/>
    <w:rsid w:val="007D2881"/>
    <w:rsid w:val="007D4BB6"/>
    <w:rsid w:val="007D5CCD"/>
    <w:rsid w:val="007D5EF1"/>
    <w:rsid w:val="007E07D8"/>
    <w:rsid w:val="007E07F2"/>
    <w:rsid w:val="007E4C72"/>
    <w:rsid w:val="007F0150"/>
    <w:rsid w:val="007F1AEE"/>
    <w:rsid w:val="007F200F"/>
    <w:rsid w:val="007F21C0"/>
    <w:rsid w:val="007F2435"/>
    <w:rsid w:val="007F2586"/>
    <w:rsid w:val="007F380F"/>
    <w:rsid w:val="007F5476"/>
    <w:rsid w:val="007F6454"/>
    <w:rsid w:val="007F7147"/>
    <w:rsid w:val="007F77E5"/>
    <w:rsid w:val="007F77F5"/>
    <w:rsid w:val="008020CF"/>
    <w:rsid w:val="00803151"/>
    <w:rsid w:val="00803383"/>
    <w:rsid w:val="0080360F"/>
    <w:rsid w:val="00803911"/>
    <w:rsid w:val="00803992"/>
    <w:rsid w:val="008045A0"/>
    <w:rsid w:val="00804959"/>
    <w:rsid w:val="00804A6A"/>
    <w:rsid w:val="008062DE"/>
    <w:rsid w:val="00806742"/>
    <w:rsid w:val="00810144"/>
    <w:rsid w:val="00811B24"/>
    <w:rsid w:val="00812BA4"/>
    <w:rsid w:val="00813B86"/>
    <w:rsid w:val="008140F7"/>
    <w:rsid w:val="00814572"/>
    <w:rsid w:val="00815A20"/>
    <w:rsid w:val="008174D2"/>
    <w:rsid w:val="008201B8"/>
    <w:rsid w:val="0082027B"/>
    <w:rsid w:val="00820AC6"/>
    <w:rsid w:val="008228F4"/>
    <w:rsid w:val="00823580"/>
    <w:rsid w:val="008251BD"/>
    <w:rsid w:val="00826827"/>
    <w:rsid w:val="00826C70"/>
    <w:rsid w:val="00830048"/>
    <w:rsid w:val="00831C7E"/>
    <w:rsid w:val="00831E8C"/>
    <w:rsid w:val="00831F7C"/>
    <w:rsid w:val="008345A3"/>
    <w:rsid w:val="008350A5"/>
    <w:rsid w:val="00835AC2"/>
    <w:rsid w:val="00835DA6"/>
    <w:rsid w:val="00836217"/>
    <w:rsid w:val="0083674F"/>
    <w:rsid w:val="0084157A"/>
    <w:rsid w:val="00841F1C"/>
    <w:rsid w:val="00842179"/>
    <w:rsid w:val="008446A9"/>
    <w:rsid w:val="00845E03"/>
    <w:rsid w:val="008471CE"/>
    <w:rsid w:val="00847688"/>
    <w:rsid w:val="008479B6"/>
    <w:rsid w:val="00847B94"/>
    <w:rsid w:val="008508F9"/>
    <w:rsid w:val="008509C9"/>
    <w:rsid w:val="008519A6"/>
    <w:rsid w:val="008524DA"/>
    <w:rsid w:val="00852DBF"/>
    <w:rsid w:val="0085513C"/>
    <w:rsid w:val="00855C0B"/>
    <w:rsid w:val="00857097"/>
    <w:rsid w:val="008573B5"/>
    <w:rsid w:val="008578BE"/>
    <w:rsid w:val="00861819"/>
    <w:rsid w:val="00861922"/>
    <w:rsid w:val="008626B3"/>
    <w:rsid w:val="008635ED"/>
    <w:rsid w:val="008642E8"/>
    <w:rsid w:val="0086443F"/>
    <w:rsid w:val="008660FC"/>
    <w:rsid w:val="00866134"/>
    <w:rsid w:val="00866302"/>
    <w:rsid w:val="00867569"/>
    <w:rsid w:val="00867872"/>
    <w:rsid w:val="0087295C"/>
    <w:rsid w:val="0087428E"/>
    <w:rsid w:val="00876771"/>
    <w:rsid w:val="00876E6E"/>
    <w:rsid w:val="00881266"/>
    <w:rsid w:val="0088202B"/>
    <w:rsid w:val="00882279"/>
    <w:rsid w:val="00883A06"/>
    <w:rsid w:val="0088475A"/>
    <w:rsid w:val="008849C4"/>
    <w:rsid w:val="0088509F"/>
    <w:rsid w:val="00885D40"/>
    <w:rsid w:val="00886716"/>
    <w:rsid w:val="0088719C"/>
    <w:rsid w:val="00887E61"/>
    <w:rsid w:val="0089037D"/>
    <w:rsid w:val="00891F5D"/>
    <w:rsid w:val="0089215B"/>
    <w:rsid w:val="00894EFF"/>
    <w:rsid w:val="00896125"/>
    <w:rsid w:val="008A0CC3"/>
    <w:rsid w:val="008A1308"/>
    <w:rsid w:val="008A1334"/>
    <w:rsid w:val="008A1DF9"/>
    <w:rsid w:val="008A231B"/>
    <w:rsid w:val="008A35B8"/>
    <w:rsid w:val="008A3E13"/>
    <w:rsid w:val="008A49DB"/>
    <w:rsid w:val="008A4A3A"/>
    <w:rsid w:val="008A4B7A"/>
    <w:rsid w:val="008A57DA"/>
    <w:rsid w:val="008B21D4"/>
    <w:rsid w:val="008B30A1"/>
    <w:rsid w:val="008B3D0D"/>
    <w:rsid w:val="008B4791"/>
    <w:rsid w:val="008B4ED3"/>
    <w:rsid w:val="008B4F18"/>
    <w:rsid w:val="008B64D0"/>
    <w:rsid w:val="008C4B22"/>
    <w:rsid w:val="008C4E89"/>
    <w:rsid w:val="008C6B41"/>
    <w:rsid w:val="008C6F20"/>
    <w:rsid w:val="008D05B8"/>
    <w:rsid w:val="008D34E5"/>
    <w:rsid w:val="008D356A"/>
    <w:rsid w:val="008D5801"/>
    <w:rsid w:val="008D7725"/>
    <w:rsid w:val="008E03EF"/>
    <w:rsid w:val="008E1147"/>
    <w:rsid w:val="008E1202"/>
    <w:rsid w:val="008E135D"/>
    <w:rsid w:val="008E14F1"/>
    <w:rsid w:val="008E319E"/>
    <w:rsid w:val="008E36D5"/>
    <w:rsid w:val="008E3954"/>
    <w:rsid w:val="008E3C40"/>
    <w:rsid w:val="008E4AA2"/>
    <w:rsid w:val="008E4F51"/>
    <w:rsid w:val="008E7CFC"/>
    <w:rsid w:val="008E7F7E"/>
    <w:rsid w:val="008F1FCB"/>
    <w:rsid w:val="008F2AE2"/>
    <w:rsid w:val="008F4AEA"/>
    <w:rsid w:val="008F61D5"/>
    <w:rsid w:val="008F6DF2"/>
    <w:rsid w:val="008F7547"/>
    <w:rsid w:val="008F7914"/>
    <w:rsid w:val="009000B0"/>
    <w:rsid w:val="00900E7E"/>
    <w:rsid w:val="00901223"/>
    <w:rsid w:val="00903301"/>
    <w:rsid w:val="0090644A"/>
    <w:rsid w:val="009064A1"/>
    <w:rsid w:val="00906615"/>
    <w:rsid w:val="00910CEB"/>
    <w:rsid w:val="00912154"/>
    <w:rsid w:val="00912643"/>
    <w:rsid w:val="009138F8"/>
    <w:rsid w:val="00914BEE"/>
    <w:rsid w:val="009150B7"/>
    <w:rsid w:val="00915C1B"/>
    <w:rsid w:val="00916E42"/>
    <w:rsid w:val="00917833"/>
    <w:rsid w:val="009208A6"/>
    <w:rsid w:val="00923FB8"/>
    <w:rsid w:val="00924523"/>
    <w:rsid w:val="0092475A"/>
    <w:rsid w:val="00924B58"/>
    <w:rsid w:val="00926F93"/>
    <w:rsid w:val="00930F8A"/>
    <w:rsid w:val="0093157C"/>
    <w:rsid w:val="009315DB"/>
    <w:rsid w:val="0093381C"/>
    <w:rsid w:val="00933922"/>
    <w:rsid w:val="009349E7"/>
    <w:rsid w:val="00935665"/>
    <w:rsid w:val="00936300"/>
    <w:rsid w:val="0093776C"/>
    <w:rsid w:val="00937F32"/>
    <w:rsid w:val="00940ADB"/>
    <w:rsid w:val="00941C84"/>
    <w:rsid w:val="00941F2C"/>
    <w:rsid w:val="00942D31"/>
    <w:rsid w:val="00943A83"/>
    <w:rsid w:val="009454AA"/>
    <w:rsid w:val="009464FD"/>
    <w:rsid w:val="00946B02"/>
    <w:rsid w:val="00946F4D"/>
    <w:rsid w:val="009504B6"/>
    <w:rsid w:val="009526AA"/>
    <w:rsid w:val="00957739"/>
    <w:rsid w:val="009604A3"/>
    <w:rsid w:val="00962970"/>
    <w:rsid w:val="00964CB8"/>
    <w:rsid w:val="00965901"/>
    <w:rsid w:val="00966B4F"/>
    <w:rsid w:val="00970940"/>
    <w:rsid w:val="00970BBE"/>
    <w:rsid w:val="00971A0C"/>
    <w:rsid w:val="009722CD"/>
    <w:rsid w:val="00972428"/>
    <w:rsid w:val="00973777"/>
    <w:rsid w:val="009742D1"/>
    <w:rsid w:val="00975B10"/>
    <w:rsid w:val="00977AD4"/>
    <w:rsid w:val="009803F9"/>
    <w:rsid w:val="00980EA1"/>
    <w:rsid w:val="00981BDD"/>
    <w:rsid w:val="00982080"/>
    <w:rsid w:val="00982FEC"/>
    <w:rsid w:val="00983792"/>
    <w:rsid w:val="009849EC"/>
    <w:rsid w:val="00985C2A"/>
    <w:rsid w:val="00986C52"/>
    <w:rsid w:val="009872CE"/>
    <w:rsid w:val="009919BD"/>
    <w:rsid w:val="0099208D"/>
    <w:rsid w:val="00992677"/>
    <w:rsid w:val="009933A4"/>
    <w:rsid w:val="009979A2"/>
    <w:rsid w:val="009A2B6A"/>
    <w:rsid w:val="009A31FD"/>
    <w:rsid w:val="009A5477"/>
    <w:rsid w:val="009A55BA"/>
    <w:rsid w:val="009A623C"/>
    <w:rsid w:val="009A6DD4"/>
    <w:rsid w:val="009A762E"/>
    <w:rsid w:val="009A7EB2"/>
    <w:rsid w:val="009B03DA"/>
    <w:rsid w:val="009B09FE"/>
    <w:rsid w:val="009B11E7"/>
    <w:rsid w:val="009B1AA1"/>
    <w:rsid w:val="009B1B45"/>
    <w:rsid w:val="009B1B47"/>
    <w:rsid w:val="009B465E"/>
    <w:rsid w:val="009B4FF7"/>
    <w:rsid w:val="009B665D"/>
    <w:rsid w:val="009B7FFE"/>
    <w:rsid w:val="009C19E6"/>
    <w:rsid w:val="009C2038"/>
    <w:rsid w:val="009C2894"/>
    <w:rsid w:val="009C3963"/>
    <w:rsid w:val="009C47C7"/>
    <w:rsid w:val="009C52A9"/>
    <w:rsid w:val="009C5634"/>
    <w:rsid w:val="009C582D"/>
    <w:rsid w:val="009C7056"/>
    <w:rsid w:val="009C7316"/>
    <w:rsid w:val="009D085C"/>
    <w:rsid w:val="009D1152"/>
    <w:rsid w:val="009D116F"/>
    <w:rsid w:val="009D1BAC"/>
    <w:rsid w:val="009D2B83"/>
    <w:rsid w:val="009D3CD5"/>
    <w:rsid w:val="009D3CD7"/>
    <w:rsid w:val="009D3DF0"/>
    <w:rsid w:val="009D5468"/>
    <w:rsid w:val="009D5DD8"/>
    <w:rsid w:val="009D6466"/>
    <w:rsid w:val="009D6634"/>
    <w:rsid w:val="009D6745"/>
    <w:rsid w:val="009D75F8"/>
    <w:rsid w:val="009D76DA"/>
    <w:rsid w:val="009E098E"/>
    <w:rsid w:val="009E27E9"/>
    <w:rsid w:val="009E33B2"/>
    <w:rsid w:val="009E3C40"/>
    <w:rsid w:val="009E6DC2"/>
    <w:rsid w:val="009E70D9"/>
    <w:rsid w:val="009F0DD1"/>
    <w:rsid w:val="009F1D8B"/>
    <w:rsid w:val="009F5F47"/>
    <w:rsid w:val="00A0015A"/>
    <w:rsid w:val="00A005D8"/>
    <w:rsid w:val="00A02963"/>
    <w:rsid w:val="00A03455"/>
    <w:rsid w:val="00A03461"/>
    <w:rsid w:val="00A03C24"/>
    <w:rsid w:val="00A05013"/>
    <w:rsid w:val="00A051EE"/>
    <w:rsid w:val="00A0586E"/>
    <w:rsid w:val="00A05D73"/>
    <w:rsid w:val="00A1186B"/>
    <w:rsid w:val="00A118E5"/>
    <w:rsid w:val="00A11A91"/>
    <w:rsid w:val="00A11D3C"/>
    <w:rsid w:val="00A1392F"/>
    <w:rsid w:val="00A157C0"/>
    <w:rsid w:val="00A16DEE"/>
    <w:rsid w:val="00A1709D"/>
    <w:rsid w:val="00A20D12"/>
    <w:rsid w:val="00A20FA6"/>
    <w:rsid w:val="00A2246F"/>
    <w:rsid w:val="00A22490"/>
    <w:rsid w:val="00A22878"/>
    <w:rsid w:val="00A24D17"/>
    <w:rsid w:val="00A25C45"/>
    <w:rsid w:val="00A264BA"/>
    <w:rsid w:val="00A2697F"/>
    <w:rsid w:val="00A27AC2"/>
    <w:rsid w:val="00A27C9A"/>
    <w:rsid w:val="00A3271D"/>
    <w:rsid w:val="00A32E26"/>
    <w:rsid w:val="00A36ADA"/>
    <w:rsid w:val="00A3778B"/>
    <w:rsid w:val="00A40123"/>
    <w:rsid w:val="00A43541"/>
    <w:rsid w:val="00A46F60"/>
    <w:rsid w:val="00A472D8"/>
    <w:rsid w:val="00A478ED"/>
    <w:rsid w:val="00A5103F"/>
    <w:rsid w:val="00A524F5"/>
    <w:rsid w:val="00A52813"/>
    <w:rsid w:val="00A53227"/>
    <w:rsid w:val="00A537F9"/>
    <w:rsid w:val="00A543A3"/>
    <w:rsid w:val="00A543E3"/>
    <w:rsid w:val="00A54B0B"/>
    <w:rsid w:val="00A54C78"/>
    <w:rsid w:val="00A5551E"/>
    <w:rsid w:val="00A55C95"/>
    <w:rsid w:val="00A56260"/>
    <w:rsid w:val="00A568C4"/>
    <w:rsid w:val="00A5798A"/>
    <w:rsid w:val="00A60F93"/>
    <w:rsid w:val="00A61CA6"/>
    <w:rsid w:val="00A62837"/>
    <w:rsid w:val="00A65D68"/>
    <w:rsid w:val="00A66081"/>
    <w:rsid w:val="00A66EC0"/>
    <w:rsid w:val="00A67968"/>
    <w:rsid w:val="00A712CD"/>
    <w:rsid w:val="00A712E9"/>
    <w:rsid w:val="00A74869"/>
    <w:rsid w:val="00A7494C"/>
    <w:rsid w:val="00A75E3C"/>
    <w:rsid w:val="00A75E99"/>
    <w:rsid w:val="00A77F3E"/>
    <w:rsid w:val="00A81614"/>
    <w:rsid w:val="00A81E6F"/>
    <w:rsid w:val="00A84499"/>
    <w:rsid w:val="00A84B25"/>
    <w:rsid w:val="00A84D10"/>
    <w:rsid w:val="00A85CBA"/>
    <w:rsid w:val="00A86DE0"/>
    <w:rsid w:val="00A87564"/>
    <w:rsid w:val="00A903BF"/>
    <w:rsid w:val="00A91DF8"/>
    <w:rsid w:val="00A920BB"/>
    <w:rsid w:val="00A933FD"/>
    <w:rsid w:val="00A936B7"/>
    <w:rsid w:val="00A945F4"/>
    <w:rsid w:val="00A956D3"/>
    <w:rsid w:val="00A959C0"/>
    <w:rsid w:val="00A97069"/>
    <w:rsid w:val="00A97BB2"/>
    <w:rsid w:val="00AA0E5F"/>
    <w:rsid w:val="00AA41EE"/>
    <w:rsid w:val="00AA4B98"/>
    <w:rsid w:val="00AA63CD"/>
    <w:rsid w:val="00AA6713"/>
    <w:rsid w:val="00AA7F09"/>
    <w:rsid w:val="00AB3319"/>
    <w:rsid w:val="00AB4544"/>
    <w:rsid w:val="00AB73E1"/>
    <w:rsid w:val="00AC0FA7"/>
    <w:rsid w:val="00AC3098"/>
    <w:rsid w:val="00AC3890"/>
    <w:rsid w:val="00AC48EC"/>
    <w:rsid w:val="00AC625A"/>
    <w:rsid w:val="00AD0E9D"/>
    <w:rsid w:val="00AD1564"/>
    <w:rsid w:val="00AD26AD"/>
    <w:rsid w:val="00AD2962"/>
    <w:rsid w:val="00AD37EB"/>
    <w:rsid w:val="00AD3EB9"/>
    <w:rsid w:val="00AD6B56"/>
    <w:rsid w:val="00AD78DB"/>
    <w:rsid w:val="00AD7FB4"/>
    <w:rsid w:val="00AE011C"/>
    <w:rsid w:val="00AE1CB5"/>
    <w:rsid w:val="00AE1FC9"/>
    <w:rsid w:val="00AE1FFB"/>
    <w:rsid w:val="00AE235D"/>
    <w:rsid w:val="00AE369B"/>
    <w:rsid w:val="00AE413A"/>
    <w:rsid w:val="00AE45B7"/>
    <w:rsid w:val="00AE5B47"/>
    <w:rsid w:val="00AE5E12"/>
    <w:rsid w:val="00AE6B93"/>
    <w:rsid w:val="00AE7893"/>
    <w:rsid w:val="00AF16BB"/>
    <w:rsid w:val="00AF3133"/>
    <w:rsid w:val="00AF3ED9"/>
    <w:rsid w:val="00AF49F7"/>
    <w:rsid w:val="00AF5B54"/>
    <w:rsid w:val="00AF63D4"/>
    <w:rsid w:val="00AF6C89"/>
    <w:rsid w:val="00AF741E"/>
    <w:rsid w:val="00B008C3"/>
    <w:rsid w:val="00B00B45"/>
    <w:rsid w:val="00B05506"/>
    <w:rsid w:val="00B0654A"/>
    <w:rsid w:val="00B07A86"/>
    <w:rsid w:val="00B07BA7"/>
    <w:rsid w:val="00B07DCC"/>
    <w:rsid w:val="00B07F2B"/>
    <w:rsid w:val="00B11324"/>
    <w:rsid w:val="00B11510"/>
    <w:rsid w:val="00B1379B"/>
    <w:rsid w:val="00B13F1B"/>
    <w:rsid w:val="00B142D8"/>
    <w:rsid w:val="00B15D1A"/>
    <w:rsid w:val="00B163A9"/>
    <w:rsid w:val="00B16BA6"/>
    <w:rsid w:val="00B16DAD"/>
    <w:rsid w:val="00B22DA0"/>
    <w:rsid w:val="00B23BFA"/>
    <w:rsid w:val="00B244B4"/>
    <w:rsid w:val="00B251B6"/>
    <w:rsid w:val="00B25CEF"/>
    <w:rsid w:val="00B27B0B"/>
    <w:rsid w:val="00B27F76"/>
    <w:rsid w:val="00B335E9"/>
    <w:rsid w:val="00B343A8"/>
    <w:rsid w:val="00B35181"/>
    <w:rsid w:val="00B35414"/>
    <w:rsid w:val="00B35836"/>
    <w:rsid w:val="00B35A21"/>
    <w:rsid w:val="00B3757B"/>
    <w:rsid w:val="00B4080D"/>
    <w:rsid w:val="00B40C66"/>
    <w:rsid w:val="00B424B9"/>
    <w:rsid w:val="00B4351C"/>
    <w:rsid w:val="00B4408C"/>
    <w:rsid w:val="00B458A0"/>
    <w:rsid w:val="00B45BA5"/>
    <w:rsid w:val="00B46AD7"/>
    <w:rsid w:val="00B53AB8"/>
    <w:rsid w:val="00B5641B"/>
    <w:rsid w:val="00B56D41"/>
    <w:rsid w:val="00B6057E"/>
    <w:rsid w:val="00B6082C"/>
    <w:rsid w:val="00B60C64"/>
    <w:rsid w:val="00B61946"/>
    <w:rsid w:val="00B6234D"/>
    <w:rsid w:val="00B62541"/>
    <w:rsid w:val="00B6354C"/>
    <w:rsid w:val="00B63563"/>
    <w:rsid w:val="00B6480B"/>
    <w:rsid w:val="00B65FC0"/>
    <w:rsid w:val="00B7232A"/>
    <w:rsid w:val="00B72CC5"/>
    <w:rsid w:val="00B74AFB"/>
    <w:rsid w:val="00B765DD"/>
    <w:rsid w:val="00B7676B"/>
    <w:rsid w:val="00B7694A"/>
    <w:rsid w:val="00B76A62"/>
    <w:rsid w:val="00B77D1B"/>
    <w:rsid w:val="00B82552"/>
    <w:rsid w:val="00B82DD0"/>
    <w:rsid w:val="00B82EAF"/>
    <w:rsid w:val="00B832F1"/>
    <w:rsid w:val="00B83435"/>
    <w:rsid w:val="00B840B4"/>
    <w:rsid w:val="00B8486A"/>
    <w:rsid w:val="00B85823"/>
    <w:rsid w:val="00B85BE5"/>
    <w:rsid w:val="00B86EAD"/>
    <w:rsid w:val="00B909D1"/>
    <w:rsid w:val="00B92E5C"/>
    <w:rsid w:val="00B9310F"/>
    <w:rsid w:val="00B95EF3"/>
    <w:rsid w:val="00B9741C"/>
    <w:rsid w:val="00BA01AF"/>
    <w:rsid w:val="00BA0266"/>
    <w:rsid w:val="00BA0ADC"/>
    <w:rsid w:val="00BA10FC"/>
    <w:rsid w:val="00BA3410"/>
    <w:rsid w:val="00BA3D20"/>
    <w:rsid w:val="00BA40BA"/>
    <w:rsid w:val="00BA443C"/>
    <w:rsid w:val="00BA482E"/>
    <w:rsid w:val="00BA492D"/>
    <w:rsid w:val="00BB1D90"/>
    <w:rsid w:val="00BB1F21"/>
    <w:rsid w:val="00BB2BC3"/>
    <w:rsid w:val="00BB375A"/>
    <w:rsid w:val="00BB456C"/>
    <w:rsid w:val="00BB49F4"/>
    <w:rsid w:val="00BB760B"/>
    <w:rsid w:val="00BB7675"/>
    <w:rsid w:val="00BB7B76"/>
    <w:rsid w:val="00BC5F5C"/>
    <w:rsid w:val="00BC69E9"/>
    <w:rsid w:val="00BC6E28"/>
    <w:rsid w:val="00BD06C5"/>
    <w:rsid w:val="00BD0BC8"/>
    <w:rsid w:val="00BD2CB2"/>
    <w:rsid w:val="00BD3020"/>
    <w:rsid w:val="00BD47A6"/>
    <w:rsid w:val="00BD4DB4"/>
    <w:rsid w:val="00BD6112"/>
    <w:rsid w:val="00BE1F90"/>
    <w:rsid w:val="00BE22AB"/>
    <w:rsid w:val="00BE2962"/>
    <w:rsid w:val="00BE3EED"/>
    <w:rsid w:val="00BE43BA"/>
    <w:rsid w:val="00BE5731"/>
    <w:rsid w:val="00BE5735"/>
    <w:rsid w:val="00BE7FC1"/>
    <w:rsid w:val="00BF086C"/>
    <w:rsid w:val="00BF1320"/>
    <w:rsid w:val="00BF20DC"/>
    <w:rsid w:val="00BF374F"/>
    <w:rsid w:val="00BF45D7"/>
    <w:rsid w:val="00BF5B11"/>
    <w:rsid w:val="00BF72D2"/>
    <w:rsid w:val="00BF76DE"/>
    <w:rsid w:val="00C01B42"/>
    <w:rsid w:val="00C022C9"/>
    <w:rsid w:val="00C023DD"/>
    <w:rsid w:val="00C02407"/>
    <w:rsid w:val="00C02BC1"/>
    <w:rsid w:val="00C03AA6"/>
    <w:rsid w:val="00C10831"/>
    <w:rsid w:val="00C10B56"/>
    <w:rsid w:val="00C11035"/>
    <w:rsid w:val="00C12117"/>
    <w:rsid w:val="00C1233D"/>
    <w:rsid w:val="00C140BA"/>
    <w:rsid w:val="00C15CF7"/>
    <w:rsid w:val="00C164E6"/>
    <w:rsid w:val="00C16907"/>
    <w:rsid w:val="00C17647"/>
    <w:rsid w:val="00C20415"/>
    <w:rsid w:val="00C20938"/>
    <w:rsid w:val="00C21569"/>
    <w:rsid w:val="00C217E4"/>
    <w:rsid w:val="00C21960"/>
    <w:rsid w:val="00C21DE2"/>
    <w:rsid w:val="00C2225D"/>
    <w:rsid w:val="00C222B7"/>
    <w:rsid w:val="00C22526"/>
    <w:rsid w:val="00C23661"/>
    <w:rsid w:val="00C23E4E"/>
    <w:rsid w:val="00C24A22"/>
    <w:rsid w:val="00C254C8"/>
    <w:rsid w:val="00C25547"/>
    <w:rsid w:val="00C27210"/>
    <w:rsid w:val="00C2769D"/>
    <w:rsid w:val="00C338F2"/>
    <w:rsid w:val="00C357DB"/>
    <w:rsid w:val="00C359D3"/>
    <w:rsid w:val="00C35C33"/>
    <w:rsid w:val="00C40B67"/>
    <w:rsid w:val="00C40B7B"/>
    <w:rsid w:val="00C4151B"/>
    <w:rsid w:val="00C41AF4"/>
    <w:rsid w:val="00C4481D"/>
    <w:rsid w:val="00C44CD1"/>
    <w:rsid w:val="00C4567E"/>
    <w:rsid w:val="00C47EE3"/>
    <w:rsid w:val="00C51942"/>
    <w:rsid w:val="00C51C35"/>
    <w:rsid w:val="00C522FE"/>
    <w:rsid w:val="00C525E2"/>
    <w:rsid w:val="00C52BC2"/>
    <w:rsid w:val="00C53903"/>
    <w:rsid w:val="00C53B02"/>
    <w:rsid w:val="00C545D0"/>
    <w:rsid w:val="00C55116"/>
    <w:rsid w:val="00C57FD9"/>
    <w:rsid w:val="00C60862"/>
    <w:rsid w:val="00C60F07"/>
    <w:rsid w:val="00C61222"/>
    <w:rsid w:val="00C61486"/>
    <w:rsid w:val="00C6539A"/>
    <w:rsid w:val="00C6558C"/>
    <w:rsid w:val="00C6665A"/>
    <w:rsid w:val="00C67907"/>
    <w:rsid w:val="00C707BE"/>
    <w:rsid w:val="00C71F00"/>
    <w:rsid w:val="00C734A1"/>
    <w:rsid w:val="00C73B8C"/>
    <w:rsid w:val="00C73C11"/>
    <w:rsid w:val="00C75044"/>
    <w:rsid w:val="00C75873"/>
    <w:rsid w:val="00C7658E"/>
    <w:rsid w:val="00C77672"/>
    <w:rsid w:val="00C77E44"/>
    <w:rsid w:val="00C80769"/>
    <w:rsid w:val="00C81811"/>
    <w:rsid w:val="00C81914"/>
    <w:rsid w:val="00C81A87"/>
    <w:rsid w:val="00C8234E"/>
    <w:rsid w:val="00C82A59"/>
    <w:rsid w:val="00C85872"/>
    <w:rsid w:val="00C8622B"/>
    <w:rsid w:val="00C865C7"/>
    <w:rsid w:val="00C90370"/>
    <w:rsid w:val="00C90FD5"/>
    <w:rsid w:val="00C92113"/>
    <w:rsid w:val="00C9302F"/>
    <w:rsid w:val="00C947F8"/>
    <w:rsid w:val="00C9585E"/>
    <w:rsid w:val="00C9591E"/>
    <w:rsid w:val="00C95A29"/>
    <w:rsid w:val="00C96AA8"/>
    <w:rsid w:val="00C971AA"/>
    <w:rsid w:val="00C97CCE"/>
    <w:rsid w:val="00CA4599"/>
    <w:rsid w:val="00CA4723"/>
    <w:rsid w:val="00CA4C62"/>
    <w:rsid w:val="00CA5A6D"/>
    <w:rsid w:val="00CA5BDD"/>
    <w:rsid w:val="00CA624F"/>
    <w:rsid w:val="00CA6DBE"/>
    <w:rsid w:val="00CA7135"/>
    <w:rsid w:val="00CA74A9"/>
    <w:rsid w:val="00CA74CA"/>
    <w:rsid w:val="00CA79F9"/>
    <w:rsid w:val="00CB13AE"/>
    <w:rsid w:val="00CB14B1"/>
    <w:rsid w:val="00CB2448"/>
    <w:rsid w:val="00CB49D4"/>
    <w:rsid w:val="00CB641C"/>
    <w:rsid w:val="00CB66A1"/>
    <w:rsid w:val="00CC16B2"/>
    <w:rsid w:val="00CC3BEA"/>
    <w:rsid w:val="00CC3C4B"/>
    <w:rsid w:val="00CC3C71"/>
    <w:rsid w:val="00CC7F0C"/>
    <w:rsid w:val="00CD00BB"/>
    <w:rsid w:val="00CD0FE5"/>
    <w:rsid w:val="00CD1CDE"/>
    <w:rsid w:val="00CD1E0F"/>
    <w:rsid w:val="00CD3203"/>
    <w:rsid w:val="00CD3C1B"/>
    <w:rsid w:val="00CD45A7"/>
    <w:rsid w:val="00CD6253"/>
    <w:rsid w:val="00CD66F7"/>
    <w:rsid w:val="00CE03D4"/>
    <w:rsid w:val="00CE0428"/>
    <w:rsid w:val="00CE17BD"/>
    <w:rsid w:val="00CE1B64"/>
    <w:rsid w:val="00CE4193"/>
    <w:rsid w:val="00CE436C"/>
    <w:rsid w:val="00CE52E1"/>
    <w:rsid w:val="00CE5431"/>
    <w:rsid w:val="00CE692E"/>
    <w:rsid w:val="00CF3C78"/>
    <w:rsid w:val="00CF6351"/>
    <w:rsid w:val="00CF7259"/>
    <w:rsid w:val="00CF7B63"/>
    <w:rsid w:val="00CF7EF7"/>
    <w:rsid w:val="00D000E6"/>
    <w:rsid w:val="00D00894"/>
    <w:rsid w:val="00D029EC"/>
    <w:rsid w:val="00D03124"/>
    <w:rsid w:val="00D06C5D"/>
    <w:rsid w:val="00D07648"/>
    <w:rsid w:val="00D12721"/>
    <w:rsid w:val="00D12D8F"/>
    <w:rsid w:val="00D145B7"/>
    <w:rsid w:val="00D162BA"/>
    <w:rsid w:val="00D162CC"/>
    <w:rsid w:val="00D2008A"/>
    <w:rsid w:val="00D22268"/>
    <w:rsid w:val="00D22A6E"/>
    <w:rsid w:val="00D245D8"/>
    <w:rsid w:val="00D305C4"/>
    <w:rsid w:val="00D3114C"/>
    <w:rsid w:val="00D35C3F"/>
    <w:rsid w:val="00D361EA"/>
    <w:rsid w:val="00D37F96"/>
    <w:rsid w:val="00D403A0"/>
    <w:rsid w:val="00D41926"/>
    <w:rsid w:val="00D423D7"/>
    <w:rsid w:val="00D43969"/>
    <w:rsid w:val="00D43A92"/>
    <w:rsid w:val="00D442BE"/>
    <w:rsid w:val="00D45511"/>
    <w:rsid w:val="00D45B2F"/>
    <w:rsid w:val="00D50A4D"/>
    <w:rsid w:val="00D51DF0"/>
    <w:rsid w:val="00D5234A"/>
    <w:rsid w:val="00D52F35"/>
    <w:rsid w:val="00D52FF0"/>
    <w:rsid w:val="00D54758"/>
    <w:rsid w:val="00D54ABD"/>
    <w:rsid w:val="00D56B35"/>
    <w:rsid w:val="00D57382"/>
    <w:rsid w:val="00D57742"/>
    <w:rsid w:val="00D57DDD"/>
    <w:rsid w:val="00D57FA4"/>
    <w:rsid w:val="00D611AC"/>
    <w:rsid w:val="00D6135F"/>
    <w:rsid w:val="00D61739"/>
    <w:rsid w:val="00D6295F"/>
    <w:rsid w:val="00D63816"/>
    <w:rsid w:val="00D65D73"/>
    <w:rsid w:val="00D669F8"/>
    <w:rsid w:val="00D71533"/>
    <w:rsid w:val="00D7386A"/>
    <w:rsid w:val="00D73DDA"/>
    <w:rsid w:val="00D74128"/>
    <w:rsid w:val="00D75471"/>
    <w:rsid w:val="00D7583C"/>
    <w:rsid w:val="00D763EC"/>
    <w:rsid w:val="00D8104C"/>
    <w:rsid w:val="00D81453"/>
    <w:rsid w:val="00D827EB"/>
    <w:rsid w:val="00D83A6D"/>
    <w:rsid w:val="00D83D32"/>
    <w:rsid w:val="00D845C7"/>
    <w:rsid w:val="00D875C6"/>
    <w:rsid w:val="00D912AF"/>
    <w:rsid w:val="00D9196D"/>
    <w:rsid w:val="00D94259"/>
    <w:rsid w:val="00D9465C"/>
    <w:rsid w:val="00D94C51"/>
    <w:rsid w:val="00D96CD2"/>
    <w:rsid w:val="00D97CDC"/>
    <w:rsid w:val="00DA11AA"/>
    <w:rsid w:val="00DA2E6A"/>
    <w:rsid w:val="00DA45B4"/>
    <w:rsid w:val="00DA4E31"/>
    <w:rsid w:val="00DA6697"/>
    <w:rsid w:val="00DA7500"/>
    <w:rsid w:val="00DB1D69"/>
    <w:rsid w:val="00DB2916"/>
    <w:rsid w:val="00DB4C0A"/>
    <w:rsid w:val="00DB56C6"/>
    <w:rsid w:val="00DB766B"/>
    <w:rsid w:val="00DC0BDA"/>
    <w:rsid w:val="00DC14FB"/>
    <w:rsid w:val="00DC27FF"/>
    <w:rsid w:val="00DC42FC"/>
    <w:rsid w:val="00DC57EA"/>
    <w:rsid w:val="00DC65E2"/>
    <w:rsid w:val="00DC6F26"/>
    <w:rsid w:val="00DC7130"/>
    <w:rsid w:val="00DD0AFA"/>
    <w:rsid w:val="00DD1391"/>
    <w:rsid w:val="00DD24D7"/>
    <w:rsid w:val="00DD35C4"/>
    <w:rsid w:val="00DD626B"/>
    <w:rsid w:val="00DD62C2"/>
    <w:rsid w:val="00DD6440"/>
    <w:rsid w:val="00DD6925"/>
    <w:rsid w:val="00DD69A6"/>
    <w:rsid w:val="00DD6A8C"/>
    <w:rsid w:val="00DE13C9"/>
    <w:rsid w:val="00DE2BFC"/>
    <w:rsid w:val="00DE3154"/>
    <w:rsid w:val="00DE44F8"/>
    <w:rsid w:val="00DE5A36"/>
    <w:rsid w:val="00DE6393"/>
    <w:rsid w:val="00DE7538"/>
    <w:rsid w:val="00DE7BB5"/>
    <w:rsid w:val="00DF0234"/>
    <w:rsid w:val="00DF08B6"/>
    <w:rsid w:val="00DF133E"/>
    <w:rsid w:val="00DF17A2"/>
    <w:rsid w:val="00DF1C3C"/>
    <w:rsid w:val="00DF1FAB"/>
    <w:rsid w:val="00DF4122"/>
    <w:rsid w:val="00DF4CED"/>
    <w:rsid w:val="00DF5139"/>
    <w:rsid w:val="00DF5229"/>
    <w:rsid w:val="00DF79E4"/>
    <w:rsid w:val="00DF79F2"/>
    <w:rsid w:val="00E00210"/>
    <w:rsid w:val="00E0065B"/>
    <w:rsid w:val="00E018C3"/>
    <w:rsid w:val="00E02237"/>
    <w:rsid w:val="00E02595"/>
    <w:rsid w:val="00E0354F"/>
    <w:rsid w:val="00E047BB"/>
    <w:rsid w:val="00E04BE8"/>
    <w:rsid w:val="00E05036"/>
    <w:rsid w:val="00E0665F"/>
    <w:rsid w:val="00E105A3"/>
    <w:rsid w:val="00E1287C"/>
    <w:rsid w:val="00E13653"/>
    <w:rsid w:val="00E1371E"/>
    <w:rsid w:val="00E13EA4"/>
    <w:rsid w:val="00E147B8"/>
    <w:rsid w:val="00E16F4D"/>
    <w:rsid w:val="00E17DEB"/>
    <w:rsid w:val="00E202C6"/>
    <w:rsid w:val="00E20685"/>
    <w:rsid w:val="00E20F8E"/>
    <w:rsid w:val="00E2236B"/>
    <w:rsid w:val="00E22443"/>
    <w:rsid w:val="00E23ECD"/>
    <w:rsid w:val="00E25EC8"/>
    <w:rsid w:val="00E26AF0"/>
    <w:rsid w:val="00E270C6"/>
    <w:rsid w:val="00E2770F"/>
    <w:rsid w:val="00E27CA4"/>
    <w:rsid w:val="00E30682"/>
    <w:rsid w:val="00E30CDF"/>
    <w:rsid w:val="00E31273"/>
    <w:rsid w:val="00E31440"/>
    <w:rsid w:val="00E31B9E"/>
    <w:rsid w:val="00E31C16"/>
    <w:rsid w:val="00E32270"/>
    <w:rsid w:val="00E3243C"/>
    <w:rsid w:val="00E32745"/>
    <w:rsid w:val="00E341D0"/>
    <w:rsid w:val="00E34299"/>
    <w:rsid w:val="00E36024"/>
    <w:rsid w:val="00E37C79"/>
    <w:rsid w:val="00E400F2"/>
    <w:rsid w:val="00E4014B"/>
    <w:rsid w:val="00E40F28"/>
    <w:rsid w:val="00E410C6"/>
    <w:rsid w:val="00E42565"/>
    <w:rsid w:val="00E430B5"/>
    <w:rsid w:val="00E45EBA"/>
    <w:rsid w:val="00E46D75"/>
    <w:rsid w:val="00E47EA4"/>
    <w:rsid w:val="00E51F61"/>
    <w:rsid w:val="00E52C13"/>
    <w:rsid w:val="00E52D3C"/>
    <w:rsid w:val="00E54390"/>
    <w:rsid w:val="00E55B6E"/>
    <w:rsid w:val="00E55D62"/>
    <w:rsid w:val="00E57100"/>
    <w:rsid w:val="00E572CB"/>
    <w:rsid w:val="00E612DD"/>
    <w:rsid w:val="00E6648A"/>
    <w:rsid w:val="00E665DA"/>
    <w:rsid w:val="00E675E2"/>
    <w:rsid w:val="00E678A1"/>
    <w:rsid w:val="00E70281"/>
    <w:rsid w:val="00E716AB"/>
    <w:rsid w:val="00E726C4"/>
    <w:rsid w:val="00E73352"/>
    <w:rsid w:val="00E747D2"/>
    <w:rsid w:val="00E75812"/>
    <w:rsid w:val="00E75FF2"/>
    <w:rsid w:val="00E76AA1"/>
    <w:rsid w:val="00E77E02"/>
    <w:rsid w:val="00E838F0"/>
    <w:rsid w:val="00E83DF9"/>
    <w:rsid w:val="00E859AD"/>
    <w:rsid w:val="00E90356"/>
    <w:rsid w:val="00E90B96"/>
    <w:rsid w:val="00E91281"/>
    <w:rsid w:val="00E91624"/>
    <w:rsid w:val="00E916F2"/>
    <w:rsid w:val="00E92016"/>
    <w:rsid w:val="00E92879"/>
    <w:rsid w:val="00E928F4"/>
    <w:rsid w:val="00E92A30"/>
    <w:rsid w:val="00E9503E"/>
    <w:rsid w:val="00E9507A"/>
    <w:rsid w:val="00E963C0"/>
    <w:rsid w:val="00E97099"/>
    <w:rsid w:val="00EA0272"/>
    <w:rsid w:val="00EA1FC6"/>
    <w:rsid w:val="00EA3EC3"/>
    <w:rsid w:val="00EA414C"/>
    <w:rsid w:val="00EA4A03"/>
    <w:rsid w:val="00EB00CA"/>
    <w:rsid w:val="00EB0185"/>
    <w:rsid w:val="00EB04D2"/>
    <w:rsid w:val="00EB13C5"/>
    <w:rsid w:val="00EB226A"/>
    <w:rsid w:val="00EB3104"/>
    <w:rsid w:val="00EB37BE"/>
    <w:rsid w:val="00EB6D11"/>
    <w:rsid w:val="00EB777A"/>
    <w:rsid w:val="00EC093A"/>
    <w:rsid w:val="00EC0C5F"/>
    <w:rsid w:val="00EC0CC1"/>
    <w:rsid w:val="00EC3612"/>
    <w:rsid w:val="00EC4944"/>
    <w:rsid w:val="00EC4B1A"/>
    <w:rsid w:val="00EC4DC8"/>
    <w:rsid w:val="00EC6C93"/>
    <w:rsid w:val="00ED0154"/>
    <w:rsid w:val="00ED2E0A"/>
    <w:rsid w:val="00ED3304"/>
    <w:rsid w:val="00ED396B"/>
    <w:rsid w:val="00ED4EC2"/>
    <w:rsid w:val="00ED4FF2"/>
    <w:rsid w:val="00ED679B"/>
    <w:rsid w:val="00ED797E"/>
    <w:rsid w:val="00EE0095"/>
    <w:rsid w:val="00EE1349"/>
    <w:rsid w:val="00EE2D00"/>
    <w:rsid w:val="00EE2FC5"/>
    <w:rsid w:val="00EE3817"/>
    <w:rsid w:val="00EE4804"/>
    <w:rsid w:val="00EE680C"/>
    <w:rsid w:val="00EF06AF"/>
    <w:rsid w:val="00EF3382"/>
    <w:rsid w:val="00EF4377"/>
    <w:rsid w:val="00EF525E"/>
    <w:rsid w:val="00EF5E88"/>
    <w:rsid w:val="00EF6F17"/>
    <w:rsid w:val="00EF7DD1"/>
    <w:rsid w:val="00F004B7"/>
    <w:rsid w:val="00F004C5"/>
    <w:rsid w:val="00F01FE5"/>
    <w:rsid w:val="00F037C5"/>
    <w:rsid w:val="00F03FF3"/>
    <w:rsid w:val="00F05B83"/>
    <w:rsid w:val="00F05E15"/>
    <w:rsid w:val="00F06A54"/>
    <w:rsid w:val="00F07A5D"/>
    <w:rsid w:val="00F07A86"/>
    <w:rsid w:val="00F105C9"/>
    <w:rsid w:val="00F14062"/>
    <w:rsid w:val="00F15622"/>
    <w:rsid w:val="00F21DE6"/>
    <w:rsid w:val="00F22B36"/>
    <w:rsid w:val="00F244A4"/>
    <w:rsid w:val="00F25CAD"/>
    <w:rsid w:val="00F27E4C"/>
    <w:rsid w:val="00F27F25"/>
    <w:rsid w:val="00F31843"/>
    <w:rsid w:val="00F3314F"/>
    <w:rsid w:val="00F331CA"/>
    <w:rsid w:val="00F355C2"/>
    <w:rsid w:val="00F35F4E"/>
    <w:rsid w:val="00F36415"/>
    <w:rsid w:val="00F3680D"/>
    <w:rsid w:val="00F37204"/>
    <w:rsid w:val="00F41C44"/>
    <w:rsid w:val="00F42363"/>
    <w:rsid w:val="00F4257E"/>
    <w:rsid w:val="00F42587"/>
    <w:rsid w:val="00F43337"/>
    <w:rsid w:val="00F43D39"/>
    <w:rsid w:val="00F463DF"/>
    <w:rsid w:val="00F46984"/>
    <w:rsid w:val="00F46B7C"/>
    <w:rsid w:val="00F47755"/>
    <w:rsid w:val="00F518DB"/>
    <w:rsid w:val="00F51E77"/>
    <w:rsid w:val="00F521B0"/>
    <w:rsid w:val="00F5289B"/>
    <w:rsid w:val="00F53136"/>
    <w:rsid w:val="00F53476"/>
    <w:rsid w:val="00F53771"/>
    <w:rsid w:val="00F543D8"/>
    <w:rsid w:val="00F55750"/>
    <w:rsid w:val="00F5697A"/>
    <w:rsid w:val="00F600C7"/>
    <w:rsid w:val="00F6185E"/>
    <w:rsid w:val="00F61C5E"/>
    <w:rsid w:val="00F61EFA"/>
    <w:rsid w:val="00F62C1A"/>
    <w:rsid w:val="00F65001"/>
    <w:rsid w:val="00F65383"/>
    <w:rsid w:val="00F653ED"/>
    <w:rsid w:val="00F656EA"/>
    <w:rsid w:val="00F665A8"/>
    <w:rsid w:val="00F66EC0"/>
    <w:rsid w:val="00F67F65"/>
    <w:rsid w:val="00F7143F"/>
    <w:rsid w:val="00F71B59"/>
    <w:rsid w:val="00F72139"/>
    <w:rsid w:val="00F72424"/>
    <w:rsid w:val="00F73729"/>
    <w:rsid w:val="00F7421F"/>
    <w:rsid w:val="00F74E6D"/>
    <w:rsid w:val="00F75181"/>
    <w:rsid w:val="00F76178"/>
    <w:rsid w:val="00F7661E"/>
    <w:rsid w:val="00F76642"/>
    <w:rsid w:val="00F80935"/>
    <w:rsid w:val="00F81874"/>
    <w:rsid w:val="00F81CAF"/>
    <w:rsid w:val="00F82B5C"/>
    <w:rsid w:val="00F82EB7"/>
    <w:rsid w:val="00F83490"/>
    <w:rsid w:val="00F842D4"/>
    <w:rsid w:val="00F902C6"/>
    <w:rsid w:val="00F90F22"/>
    <w:rsid w:val="00F92428"/>
    <w:rsid w:val="00F92D50"/>
    <w:rsid w:val="00F9409F"/>
    <w:rsid w:val="00F943D4"/>
    <w:rsid w:val="00F94D87"/>
    <w:rsid w:val="00F95226"/>
    <w:rsid w:val="00F952A9"/>
    <w:rsid w:val="00F955C3"/>
    <w:rsid w:val="00F95AEA"/>
    <w:rsid w:val="00F96220"/>
    <w:rsid w:val="00F96943"/>
    <w:rsid w:val="00FA25C4"/>
    <w:rsid w:val="00FA36F2"/>
    <w:rsid w:val="00FA3743"/>
    <w:rsid w:val="00FA3A2C"/>
    <w:rsid w:val="00FA3F3B"/>
    <w:rsid w:val="00FA4FCF"/>
    <w:rsid w:val="00FA513D"/>
    <w:rsid w:val="00FA530F"/>
    <w:rsid w:val="00FA5D7C"/>
    <w:rsid w:val="00FA7144"/>
    <w:rsid w:val="00FA77A5"/>
    <w:rsid w:val="00FB1BA0"/>
    <w:rsid w:val="00FB5C62"/>
    <w:rsid w:val="00FB7E65"/>
    <w:rsid w:val="00FC0B3E"/>
    <w:rsid w:val="00FC0D42"/>
    <w:rsid w:val="00FC25D1"/>
    <w:rsid w:val="00FC279C"/>
    <w:rsid w:val="00FC4172"/>
    <w:rsid w:val="00FD0895"/>
    <w:rsid w:val="00FD0E33"/>
    <w:rsid w:val="00FD0F63"/>
    <w:rsid w:val="00FD111C"/>
    <w:rsid w:val="00FD42F4"/>
    <w:rsid w:val="00FD7DB0"/>
    <w:rsid w:val="00FE127E"/>
    <w:rsid w:val="00FE226A"/>
    <w:rsid w:val="00FE4969"/>
    <w:rsid w:val="00FE6866"/>
    <w:rsid w:val="00FE6885"/>
    <w:rsid w:val="00FE69AC"/>
    <w:rsid w:val="00FF0B71"/>
    <w:rsid w:val="00FF11B1"/>
    <w:rsid w:val="00FF11CE"/>
    <w:rsid w:val="00FF2759"/>
    <w:rsid w:val="00FF29B3"/>
    <w:rsid w:val="00FF4E72"/>
    <w:rsid w:val="00FF55E2"/>
    <w:rsid w:val="00FF6085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7CB199B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EAB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,Lista vistosa - Énfasis 11,TítuloB,Titulo dentro de tabla,titulo 4,TITULO 11,Párrafo de lista7,foto,Resultando Lista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,Lista vistosa - Énfasis 11 Car,TítuloB Car,Titulo dentro de tabla Car,titulo 4 Car,TITULO 11 Car,Párrafo de lista7 Car,foto Car,Resultando Lista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customStyle="1" w:styleId="Default">
    <w:name w:val="Default"/>
    <w:rsid w:val="007B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NOTACION">
    <w:name w:val="ANOTACION"/>
    <w:basedOn w:val="Normal"/>
    <w:link w:val="ANOTACIONCar"/>
    <w:rsid w:val="001F264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1F264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F95AE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F95AEA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F51E77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964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64F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F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F1D8B"/>
  </w:style>
  <w:style w:type="character" w:customStyle="1" w:styleId="eop">
    <w:name w:val="eop"/>
    <w:basedOn w:val="Fuentedeprrafopredeter"/>
    <w:rsid w:val="009F1D8B"/>
  </w:style>
  <w:style w:type="character" w:styleId="Hipervnculovisitado">
    <w:name w:val="FollowedHyperlink"/>
    <w:basedOn w:val="Fuentedeprrafopredeter"/>
    <w:uiPriority w:val="99"/>
    <w:semiHidden/>
    <w:unhideWhenUsed/>
    <w:rsid w:val="00F61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03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3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4C977-B5FB-4FC7-A704-C67BF8FD4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AD834-93FA-47F0-BB4B-F108AFC9D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2498A-9D6A-4303-A732-63A9991D7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7537F-5884-470B-AF4C-FB3936FF09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2496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Javier Espinosa Aguirre</cp:lastModifiedBy>
  <cp:revision>7</cp:revision>
  <cp:lastPrinted>2018-12-12T17:48:00Z</cp:lastPrinted>
  <dcterms:created xsi:type="dcterms:W3CDTF">2020-11-20T17:06:00Z</dcterms:created>
  <dcterms:modified xsi:type="dcterms:W3CDTF">2020-12-02T16:21:00Z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